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F6979" w14:textId="74293417" w:rsidR="00AE687C" w:rsidRDefault="00AE687C" w:rsidP="00AE687C">
      <w:pPr>
        <w:spacing w:line="276" w:lineRule="auto"/>
        <w:rPr>
          <w:rFonts w:ascii="Century Gothic" w:hAnsi="Century Gothic" w:cs="Arial"/>
          <w:b/>
          <w:bCs/>
          <w:smallCaps/>
          <w:sz w:val="40"/>
          <w:szCs w:val="40"/>
        </w:rPr>
      </w:pPr>
      <w:r>
        <w:rPr>
          <w:rFonts w:ascii="Century Gothic" w:hAnsi="Century Gothic" w:cs="Arial"/>
          <w:b/>
          <w:bCs/>
          <w:smallCaps/>
          <w:sz w:val="40"/>
          <w:szCs w:val="40"/>
        </w:rPr>
        <w:t>ACSD Reference #009</w:t>
      </w:r>
    </w:p>
    <w:p w14:paraId="575FB465" w14:textId="443FB794" w:rsidR="00CD7C3D" w:rsidRDefault="00E16971" w:rsidP="00AE687C">
      <w:pPr>
        <w:pBdr>
          <w:bottom w:val="single" w:sz="4" w:space="1" w:color="auto"/>
        </w:pBdr>
        <w:spacing w:line="276" w:lineRule="auto"/>
        <w:rPr>
          <w:rFonts w:ascii="Century Gothic" w:hAnsi="Century Gothic" w:cs="Arial"/>
          <w:smallCaps/>
          <w:sz w:val="32"/>
          <w:szCs w:val="32"/>
        </w:rPr>
      </w:pPr>
      <w:r w:rsidRPr="00AE687C">
        <w:rPr>
          <w:rFonts w:ascii="Century Gothic" w:hAnsi="Century Gothic" w:cs="Arial"/>
          <w:smallCaps/>
          <w:sz w:val="32"/>
          <w:szCs w:val="32"/>
        </w:rPr>
        <w:t>Insurance Checklist</w:t>
      </w:r>
    </w:p>
    <w:p w14:paraId="2299935E" w14:textId="77777777" w:rsidR="00AE687C" w:rsidRPr="00AE687C" w:rsidRDefault="00AE687C" w:rsidP="00AE687C">
      <w:pPr>
        <w:rPr>
          <w:rFonts w:ascii="Century Gothic" w:hAnsi="Century Gothic" w:cs="Arial"/>
          <w:smallCaps/>
          <w:sz w:val="20"/>
          <w:szCs w:val="20"/>
        </w:rPr>
      </w:pPr>
    </w:p>
    <w:tbl>
      <w:tblPr>
        <w:tblStyle w:val="TableGrid1"/>
        <w:tblW w:w="0" w:type="auto"/>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520"/>
        <w:gridCol w:w="7555"/>
      </w:tblGrid>
      <w:tr w:rsidR="00AE687C" w:rsidRPr="00D964D3" w14:paraId="7150693A" w14:textId="77777777" w:rsidTr="007E58A6">
        <w:tc>
          <w:tcPr>
            <w:tcW w:w="2520" w:type="dxa"/>
            <w:shd w:val="clear" w:color="auto" w:fill="DEEAF6" w:themeFill="accent1" w:themeFillTint="33"/>
          </w:tcPr>
          <w:p w14:paraId="4F7BD769" w14:textId="77777777" w:rsidR="00AE687C" w:rsidRPr="00F27F8E" w:rsidRDefault="00AE687C" w:rsidP="007E58A6">
            <w:pPr>
              <w:spacing w:before="60" w:after="60"/>
              <w:jc w:val="center"/>
              <w:textAlignment w:val="baseline"/>
              <w:rPr>
                <w:rFonts w:ascii="Century Gothic" w:eastAsia="Times New Roman" w:hAnsi="Century Gothic" w:cs="Segoe UI"/>
                <w:b/>
                <w:bCs/>
                <w:smallCaps/>
              </w:rPr>
            </w:pPr>
            <w:bookmarkStart w:id="0" w:name="_Hlk158841923"/>
            <w:r w:rsidRPr="00F27F8E">
              <w:rPr>
                <w:rFonts w:ascii="Century Gothic" w:eastAsia="Times New Roman" w:hAnsi="Century Gothic" w:cs="Segoe UI"/>
                <w:b/>
                <w:bCs/>
                <w:smallCaps/>
              </w:rPr>
              <w:t>Impacted Team</w:t>
            </w:r>
          </w:p>
        </w:tc>
        <w:tc>
          <w:tcPr>
            <w:tcW w:w="7555" w:type="dxa"/>
            <w:shd w:val="clear" w:color="auto" w:fill="DEEAF6" w:themeFill="accent1" w:themeFillTint="33"/>
          </w:tcPr>
          <w:p w14:paraId="5D03AEA9" w14:textId="77777777" w:rsidR="00AE687C" w:rsidRPr="00F27F8E" w:rsidRDefault="00AE687C" w:rsidP="007E58A6">
            <w:pPr>
              <w:spacing w:before="60"/>
              <w:jc w:val="center"/>
              <w:textAlignment w:val="baseline"/>
              <w:rPr>
                <w:rFonts w:ascii="Century Gothic" w:eastAsia="Times New Roman" w:hAnsi="Century Gothic" w:cs="Segoe UI"/>
                <w:b/>
                <w:bCs/>
                <w:smallCaps/>
              </w:rPr>
            </w:pPr>
            <w:r w:rsidRPr="00F27F8E">
              <w:rPr>
                <w:rFonts w:ascii="Century Gothic" w:eastAsia="Times New Roman" w:hAnsi="Century Gothic" w:cs="Segoe UI"/>
                <w:b/>
                <w:bCs/>
                <w:smallCaps/>
              </w:rPr>
              <w:t>Procurement Service Type</w:t>
            </w:r>
          </w:p>
        </w:tc>
      </w:tr>
      <w:tr w:rsidR="00AE687C" w:rsidRPr="00D964D3" w14:paraId="7C98DBBB" w14:textId="77777777" w:rsidTr="007E58A6">
        <w:tc>
          <w:tcPr>
            <w:tcW w:w="2520" w:type="dxa"/>
            <w:shd w:val="clear" w:color="auto" w:fill="FFFFFF" w:themeFill="background1"/>
          </w:tcPr>
          <w:p w14:paraId="34E1BC20" w14:textId="77777777" w:rsidR="00AE687C" w:rsidRPr="00F27F8E" w:rsidRDefault="00AE687C" w:rsidP="007E58A6">
            <w:pPr>
              <w:textAlignment w:val="baseline"/>
              <w:rPr>
                <w:rFonts w:ascii="Century Gothic" w:eastAsia="Times New Roman" w:hAnsi="Century Gothic" w:cs="Segoe UI"/>
              </w:rPr>
            </w:pPr>
            <w:r w:rsidRPr="00F27F8E">
              <w:rPr>
                <w:rFonts w:ascii="Century Gothic" w:eastAsia="Times New Roman" w:hAnsi="Century Gothic" w:cs="Segoe UI"/>
              </w:rPr>
              <w:t>IT Consulting Services</w:t>
            </w:r>
          </w:p>
        </w:tc>
        <w:tc>
          <w:tcPr>
            <w:tcW w:w="7555" w:type="dxa"/>
          </w:tcPr>
          <w:p w14:paraId="52FADA63" w14:textId="77777777" w:rsidR="00AE687C" w:rsidRPr="00F27F8E" w:rsidRDefault="00AE687C" w:rsidP="007E58A6">
            <w:pPr>
              <w:textAlignment w:val="baseline"/>
              <w:rPr>
                <w:rFonts w:ascii="Century Gothic" w:eastAsia="Times New Roman" w:hAnsi="Century Gothic" w:cs="Segoe UI"/>
              </w:rPr>
            </w:pPr>
            <w:r w:rsidRPr="00F27F8E">
              <w:rPr>
                <w:rFonts w:ascii="Segoe UI Symbol" w:eastAsia="MS Gothic" w:hAnsi="Segoe UI Symbol" w:cs="Segoe UI Symbol"/>
              </w:rPr>
              <w:t>☒</w:t>
            </w:r>
            <w:r w:rsidRPr="00F27F8E">
              <w:rPr>
                <w:rFonts w:ascii="Century Gothic" w:eastAsia="Times New Roman" w:hAnsi="Century Gothic" w:cs="Segoe UI"/>
              </w:rPr>
              <w:t xml:space="preserve">  IT Services</w:t>
            </w:r>
          </w:p>
        </w:tc>
      </w:tr>
      <w:tr w:rsidR="00AE687C" w:rsidRPr="00D964D3" w14:paraId="1B516018" w14:textId="77777777" w:rsidTr="007E58A6">
        <w:tc>
          <w:tcPr>
            <w:tcW w:w="2520" w:type="dxa"/>
            <w:shd w:val="clear" w:color="auto" w:fill="FFFFFF" w:themeFill="background1"/>
          </w:tcPr>
          <w:p w14:paraId="0F3297FD" w14:textId="77777777" w:rsidR="00AE687C" w:rsidRPr="00F27F8E" w:rsidRDefault="00AE687C" w:rsidP="007E58A6">
            <w:pPr>
              <w:ind w:left="0" w:firstLine="0"/>
              <w:textAlignment w:val="baseline"/>
              <w:rPr>
                <w:rFonts w:ascii="Century Gothic" w:eastAsia="Times New Roman" w:hAnsi="Century Gothic" w:cs="Segoe UI"/>
              </w:rPr>
            </w:pPr>
            <w:r w:rsidRPr="00F27F8E">
              <w:rPr>
                <w:rFonts w:ascii="Century Gothic" w:eastAsia="Times New Roman" w:hAnsi="Century Gothic" w:cs="Segoe UI"/>
              </w:rPr>
              <w:t>IT Hardware and Software</w:t>
            </w:r>
          </w:p>
        </w:tc>
        <w:tc>
          <w:tcPr>
            <w:tcW w:w="7555" w:type="dxa"/>
          </w:tcPr>
          <w:p w14:paraId="22FD6C8D" w14:textId="77777777" w:rsidR="00AE687C" w:rsidRPr="00F27F8E" w:rsidRDefault="00AE687C" w:rsidP="007E58A6">
            <w:pPr>
              <w:textAlignment w:val="baseline"/>
              <w:rPr>
                <w:rFonts w:ascii="Century Gothic" w:eastAsia="Times New Roman" w:hAnsi="Century Gothic" w:cs="Segoe UI"/>
              </w:rPr>
            </w:pPr>
            <w:r w:rsidRPr="00F27F8E">
              <w:rPr>
                <w:rFonts w:ascii="Segoe UI Symbol" w:eastAsia="Times New Roman" w:hAnsi="Segoe UI Symbol" w:cs="Segoe UI Symbol"/>
              </w:rPr>
              <w:t>☐</w:t>
            </w:r>
            <w:r w:rsidRPr="00F27F8E">
              <w:rPr>
                <w:rFonts w:ascii="Century Gothic" w:eastAsia="Times New Roman" w:hAnsi="Century Gothic" w:cs="Segoe UI"/>
              </w:rPr>
              <w:t xml:space="preserve">  Hardware</w:t>
            </w:r>
          </w:p>
          <w:p w14:paraId="6F3A1411" w14:textId="77777777" w:rsidR="00AE687C" w:rsidRPr="00F27F8E" w:rsidRDefault="00000000" w:rsidP="007E58A6">
            <w:pPr>
              <w:textAlignment w:val="baseline"/>
              <w:rPr>
                <w:rFonts w:ascii="Century Gothic" w:eastAsia="Times New Roman" w:hAnsi="Century Gothic" w:cs="Segoe UI"/>
              </w:rPr>
            </w:pPr>
            <w:sdt>
              <w:sdtPr>
                <w:rPr>
                  <w:rFonts w:ascii="Century Gothic" w:eastAsia="Times New Roman" w:hAnsi="Century Gothic" w:cs="Segoe UI"/>
                </w:rPr>
                <w:id w:val="1141314325"/>
                <w14:checkbox>
                  <w14:checked w14:val="0"/>
                  <w14:checkedState w14:val="2612" w14:font="MS Gothic"/>
                  <w14:uncheckedState w14:val="2610" w14:font="MS Gothic"/>
                </w14:checkbox>
              </w:sdtPr>
              <w:sdtContent>
                <w:r w:rsidR="00AE687C" w:rsidRPr="00F27F8E">
                  <w:rPr>
                    <w:rFonts w:ascii="Segoe UI Symbol" w:eastAsia="MS Gothic" w:hAnsi="Segoe UI Symbol" w:cs="Segoe UI Symbol"/>
                  </w:rPr>
                  <w:t>☐</w:t>
                </w:r>
              </w:sdtContent>
            </w:sdt>
            <w:r w:rsidR="00AE687C" w:rsidRPr="00F27F8E">
              <w:rPr>
                <w:rFonts w:ascii="Century Gothic" w:eastAsia="Times New Roman" w:hAnsi="Century Gothic" w:cs="Segoe UI"/>
              </w:rPr>
              <w:t xml:space="preserve">  Hardware with Personal Services</w:t>
            </w:r>
          </w:p>
          <w:p w14:paraId="2220CEE2" w14:textId="77777777" w:rsidR="00AE687C" w:rsidRPr="00F27F8E" w:rsidRDefault="00000000" w:rsidP="007E58A6">
            <w:pPr>
              <w:textAlignment w:val="baseline"/>
              <w:rPr>
                <w:rFonts w:ascii="Century Gothic" w:eastAsia="Times New Roman" w:hAnsi="Century Gothic" w:cs="Segoe UI"/>
              </w:rPr>
            </w:pPr>
            <w:sdt>
              <w:sdtPr>
                <w:rPr>
                  <w:rFonts w:ascii="Century Gothic" w:eastAsia="Times New Roman" w:hAnsi="Century Gothic" w:cs="Segoe UI"/>
                </w:rPr>
                <w:id w:val="1672757839"/>
                <w14:checkbox>
                  <w14:checked w14:val="0"/>
                  <w14:checkedState w14:val="2612" w14:font="MS Gothic"/>
                  <w14:uncheckedState w14:val="2610" w14:font="MS Gothic"/>
                </w14:checkbox>
              </w:sdtPr>
              <w:sdtContent>
                <w:r w:rsidR="00AE687C" w:rsidRPr="00F27F8E">
                  <w:rPr>
                    <w:rFonts w:ascii="Segoe UI Symbol" w:eastAsia="MS Gothic" w:hAnsi="Segoe UI Symbol" w:cs="Segoe UI Symbol"/>
                  </w:rPr>
                  <w:t>☐</w:t>
                </w:r>
              </w:sdtContent>
            </w:sdt>
            <w:r w:rsidR="00AE687C" w:rsidRPr="00F27F8E">
              <w:rPr>
                <w:rFonts w:ascii="Century Gothic" w:eastAsia="Times New Roman" w:hAnsi="Century Gothic" w:cs="Segoe UI"/>
              </w:rPr>
              <w:t xml:space="preserve">  Software-as-a-Service and Software Maintenance and Support</w:t>
            </w:r>
          </w:p>
          <w:p w14:paraId="5FAD6D92" w14:textId="77777777" w:rsidR="00AE687C" w:rsidRPr="00F27F8E" w:rsidRDefault="00000000" w:rsidP="007E58A6">
            <w:pPr>
              <w:textAlignment w:val="baseline"/>
              <w:rPr>
                <w:rFonts w:ascii="Century Gothic" w:eastAsia="Times New Roman" w:hAnsi="Century Gothic" w:cs="Segoe UI"/>
              </w:rPr>
            </w:pPr>
            <w:sdt>
              <w:sdtPr>
                <w:rPr>
                  <w:rFonts w:ascii="Century Gothic" w:eastAsia="Times New Roman" w:hAnsi="Century Gothic" w:cs="Segoe UI"/>
                </w:rPr>
                <w:id w:val="802421154"/>
                <w14:checkbox>
                  <w14:checked w14:val="0"/>
                  <w14:checkedState w14:val="2612" w14:font="MS Gothic"/>
                  <w14:uncheckedState w14:val="2610" w14:font="MS Gothic"/>
                </w14:checkbox>
              </w:sdtPr>
              <w:sdtContent>
                <w:r w:rsidR="00AE687C" w:rsidRPr="00F27F8E">
                  <w:rPr>
                    <w:rFonts w:ascii="Segoe UI Symbol" w:eastAsia="MS Gothic" w:hAnsi="Segoe UI Symbol" w:cs="Segoe UI Symbol"/>
                  </w:rPr>
                  <w:t>☐</w:t>
                </w:r>
              </w:sdtContent>
            </w:sdt>
            <w:r w:rsidR="00AE687C" w:rsidRPr="00F27F8E">
              <w:rPr>
                <w:rFonts w:ascii="Century Gothic" w:eastAsia="Times New Roman" w:hAnsi="Century Gothic" w:cs="Segoe UI"/>
              </w:rPr>
              <w:t xml:space="preserve">  Software with Personal Services</w:t>
            </w:r>
          </w:p>
        </w:tc>
      </w:tr>
      <w:tr w:rsidR="00AE687C" w:rsidRPr="00D964D3" w14:paraId="63827189" w14:textId="77777777" w:rsidTr="007E58A6">
        <w:tc>
          <w:tcPr>
            <w:tcW w:w="2520" w:type="dxa"/>
            <w:shd w:val="clear" w:color="auto" w:fill="FFFFFF" w:themeFill="background1"/>
          </w:tcPr>
          <w:p w14:paraId="1BE03B55" w14:textId="77777777" w:rsidR="00AE687C" w:rsidRPr="00F27F8E" w:rsidRDefault="00AE687C" w:rsidP="007E58A6">
            <w:pPr>
              <w:ind w:left="0" w:firstLine="0"/>
              <w:textAlignment w:val="baseline"/>
              <w:rPr>
                <w:rFonts w:ascii="Century Gothic" w:eastAsia="Times New Roman" w:hAnsi="Century Gothic" w:cs="Segoe UI"/>
              </w:rPr>
            </w:pPr>
            <w:r w:rsidRPr="00F27F8E">
              <w:rPr>
                <w:rFonts w:ascii="Century Gothic" w:eastAsia="Times New Roman" w:hAnsi="Century Gothic" w:cs="Segoe UI"/>
              </w:rPr>
              <w:t>Business Services Office</w:t>
            </w:r>
          </w:p>
        </w:tc>
        <w:tc>
          <w:tcPr>
            <w:tcW w:w="7555" w:type="dxa"/>
          </w:tcPr>
          <w:p w14:paraId="0450F1B7" w14:textId="77777777" w:rsidR="00AE687C" w:rsidRPr="00F27F8E" w:rsidRDefault="00AE687C" w:rsidP="007E58A6">
            <w:pPr>
              <w:textAlignment w:val="baseline"/>
              <w:rPr>
                <w:rFonts w:ascii="Century Gothic" w:eastAsia="Times New Roman" w:hAnsi="Century Gothic" w:cs="Segoe UI"/>
              </w:rPr>
            </w:pPr>
            <w:r w:rsidRPr="00F27F8E">
              <w:rPr>
                <w:rFonts w:ascii="Segoe UI Symbol" w:eastAsia="MS Gothic" w:hAnsi="Segoe UI Symbol" w:cs="Segoe UI Symbol"/>
              </w:rPr>
              <w:t>☐</w:t>
            </w:r>
            <w:r w:rsidRPr="00F27F8E">
              <w:rPr>
                <w:rFonts w:ascii="Century Gothic" w:eastAsia="Times New Roman" w:hAnsi="Century Gothic" w:cs="Segoe UI"/>
              </w:rPr>
              <w:t xml:space="preserve">  Non-IT Goods</w:t>
            </w:r>
          </w:p>
          <w:p w14:paraId="3055B80C" w14:textId="69886214" w:rsidR="00AE687C" w:rsidRPr="00F27F8E" w:rsidRDefault="00000000" w:rsidP="007E58A6">
            <w:pPr>
              <w:textAlignment w:val="baseline"/>
              <w:rPr>
                <w:rFonts w:ascii="Century Gothic" w:eastAsia="Times New Roman" w:hAnsi="Century Gothic" w:cs="Segoe UI"/>
              </w:rPr>
            </w:pPr>
            <w:sdt>
              <w:sdtPr>
                <w:rPr>
                  <w:rFonts w:ascii="Century Gothic" w:eastAsia="Times New Roman" w:hAnsi="Century Gothic" w:cs="Segoe UI"/>
                </w:rPr>
                <w:id w:val="230204495"/>
                <w14:checkbox>
                  <w14:checked w14:val="0"/>
                  <w14:checkedState w14:val="2612" w14:font="MS Gothic"/>
                  <w14:uncheckedState w14:val="2610" w14:font="MS Gothic"/>
                </w14:checkbox>
              </w:sdtPr>
              <w:sdtContent>
                <w:r w:rsidR="00AE687C" w:rsidRPr="00F27F8E">
                  <w:rPr>
                    <w:rFonts w:ascii="Segoe UI Symbol" w:eastAsia="MS Gothic" w:hAnsi="Segoe UI Symbol" w:cs="Segoe UI Symbol"/>
                  </w:rPr>
                  <w:t>☐</w:t>
                </w:r>
              </w:sdtContent>
            </w:sdt>
            <w:r w:rsidR="00AE687C" w:rsidRPr="00F27F8E">
              <w:rPr>
                <w:rFonts w:ascii="Century Gothic" w:eastAsia="Times New Roman" w:hAnsi="Century Gothic" w:cs="Segoe UI"/>
              </w:rPr>
              <w:t xml:space="preserve">  Non-IT Services</w:t>
            </w:r>
          </w:p>
        </w:tc>
      </w:tr>
      <w:bookmarkEnd w:id="0"/>
    </w:tbl>
    <w:p w14:paraId="2F63384F" w14:textId="77777777" w:rsidR="00AE687C" w:rsidRPr="00AE687C" w:rsidRDefault="00AE687C" w:rsidP="004F4099">
      <w:pPr>
        <w:rPr>
          <w:rFonts w:ascii="Century Gothic" w:hAnsi="Century Gothic" w:cs="Arial"/>
          <w:smallCaps/>
          <w:sz w:val="16"/>
          <w:szCs w:val="16"/>
        </w:rPr>
      </w:pPr>
    </w:p>
    <w:p w14:paraId="019B15AA" w14:textId="3AB34DDB" w:rsidR="00E973F2" w:rsidRPr="00D0158A" w:rsidRDefault="00E973F2" w:rsidP="004F4099">
      <w:pPr>
        <w:keepNext/>
        <w:keepLines/>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1F4E79" w:themeFill="accent1" w:themeFillShade="80"/>
        <w:spacing w:before="160" w:line="259" w:lineRule="auto"/>
        <w:ind w:left="360" w:hanging="360"/>
        <w:outlineLvl w:val="1"/>
        <w:rPr>
          <w:rFonts w:ascii="Century Gothic" w:eastAsiaTheme="majorEastAsia" w:hAnsi="Century Gothic" w:cstheme="majorBidi"/>
          <w:b/>
          <w:color w:val="FFFFFF" w:themeColor="background1"/>
          <w:szCs w:val="26"/>
        </w:rPr>
      </w:pPr>
      <w:r>
        <w:rPr>
          <w:rFonts w:ascii="Century Gothic" w:eastAsiaTheme="majorEastAsia" w:hAnsi="Century Gothic" w:cstheme="majorBidi"/>
          <w:b/>
          <w:color w:val="FFFFFF" w:themeColor="background1"/>
          <w:szCs w:val="26"/>
        </w:rPr>
        <w:t>Disclaimer</w:t>
      </w:r>
    </w:p>
    <w:p w14:paraId="6A1DA91D" w14:textId="101B3906" w:rsidR="001C4EE4" w:rsidRDefault="00B95A8C" w:rsidP="004F4099">
      <w:pPr>
        <w:spacing w:before="120"/>
        <w:rPr>
          <w:rFonts w:ascii="Century Gothic" w:hAnsi="Century Gothic" w:cs="Arial"/>
          <w:sz w:val="22"/>
        </w:rPr>
      </w:pPr>
      <w:r w:rsidRPr="00E209AC">
        <w:rPr>
          <w:rFonts w:ascii="Century Gothic" w:hAnsi="Century Gothic" w:cs="Arial"/>
          <w:sz w:val="22"/>
        </w:rPr>
        <w:t xml:space="preserve">This checklist </w:t>
      </w:r>
      <w:r w:rsidR="00232FCC" w:rsidRPr="00E209AC">
        <w:rPr>
          <w:rFonts w:ascii="Century Gothic" w:hAnsi="Century Gothic" w:cs="Arial"/>
          <w:sz w:val="22"/>
        </w:rPr>
        <w:t>is</w:t>
      </w:r>
      <w:r w:rsidR="00E16971" w:rsidRPr="00E209AC">
        <w:rPr>
          <w:rFonts w:ascii="Century Gothic" w:hAnsi="Century Gothic" w:cs="Arial"/>
          <w:sz w:val="22"/>
        </w:rPr>
        <w:t xml:space="preserve"> provided by the </w:t>
      </w:r>
      <w:r w:rsidR="00AD247F">
        <w:rPr>
          <w:rFonts w:ascii="Century Gothic" w:hAnsi="Century Gothic" w:cs="Arial"/>
          <w:sz w:val="22"/>
        </w:rPr>
        <w:t xml:space="preserve">California Health and Human Services Agency, </w:t>
      </w:r>
      <w:r w:rsidR="00E16971" w:rsidRPr="00E209AC">
        <w:rPr>
          <w:rFonts w:ascii="Century Gothic" w:hAnsi="Century Gothic" w:cs="Arial"/>
          <w:sz w:val="22"/>
        </w:rPr>
        <w:t xml:space="preserve">Office of </w:t>
      </w:r>
      <w:r w:rsidR="00AD247F">
        <w:rPr>
          <w:rFonts w:ascii="Century Gothic" w:hAnsi="Century Gothic" w:cs="Arial"/>
          <w:sz w:val="22"/>
        </w:rPr>
        <w:t>Technology and Solutions</w:t>
      </w:r>
      <w:r w:rsidR="00E16971" w:rsidRPr="00E209AC">
        <w:rPr>
          <w:rFonts w:ascii="Century Gothic" w:hAnsi="Century Gothic" w:cs="Arial"/>
          <w:sz w:val="22"/>
        </w:rPr>
        <w:t xml:space="preserve"> Integration (</w:t>
      </w:r>
      <w:r w:rsidR="00AD247F">
        <w:rPr>
          <w:rFonts w:ascii="Century Gothic" w:hAnsi="Century Gothic" w:cs="Arial"/>
          <w:sz w:val="22"/>
        </w:rPr>
        <w:t xml:space="preserve">CalHHS </w:t>
      </w:r>
      <w:r w:rsidR="00E16971" w:rsidRPr="00E209AC">
        <w:rPr>
          <w:rFonts w:ascii="Century Gothic" w:hAnsi="Century Gothic" w:cs="Arial"/>
          <w:sz w:val="22"/>
        </w:rPr>
        <w:t>O</w:t>
      </w:r>
      <w:r w:rsidR="00AD247F">
        <w:rPr>
          <w:rFonts w:ascii="Century Gothic" w:hAnsi="Century Gothic" w:cs="Arial"/>
          <w:sz w:val="22"/>
        </w:rPr>
        <w:t>T</w:t>
      </w:r>
      <w:r w:rsidR="00E16971" w:rsidRPr="00E209AC">
        <w:rPr>
          <w:rFonts w:ascii="Century Gothic" w:hAnsi="Century Gothic" w:cs="Arial"/>
          <w:sz w:val="22"/>
        </w:rPr>
        <w:t>SI) for</w:t>
      </w:r>
      <w:r w:rsidR="00232FCC" w:rsidRPr="00E209AC">
        <w:rPr>
          <w:rFonts w:ascii="Century Gothic" w:hAnsi="Century Gothic" w:cs="Arial"/>
          <w:sz w:val="22"/>
        </w:rPr>
        <w:t xml:space="preserve"> informational </w:t>
      </w:r>
      <w:r w:rsidR="00E16971" w:rsidRPr="00E209AC">
        <w:rPr>
          <w:rFonts w:ascii="Century Gothic" w:hAnsi="Century Gothic" w:cs="Arial"/>
          <w:sz w:val="22"/>
        </w:rPr>
        <w:t>purposes only.</w:t>
      </w:r>
      <w:r w:rsidR="00014ACF" w:rsidRPr="00E209AC">
        <w:rPr>
          <w:rFonts w:ascii="Century Gothic" w:hAnsi="Century Gothic" w:cs="Arial"/>
          <w:sz w:val="22"/>
        </w:rPr>
        <w:t xml:space="preserve"> </w:t>
      </w:r>
      <w:r w:rsidR="00E16971" w:rsidRPr="00E209AC">
        <w:rPr>
          <w:rFonts w:ascii="Century Gothic" w:hAnsi="Century Gothic" w:cs="Arial"/>
          <w:sz w:val="22"/>
        </w:rPr>
        <w:t xml:space="preserve">The </w:t>
      </w:r>
      <w:r w:rsidR="00AD247F">
        <w:rPr>
          <w:rFonts w:ascii="Century Gothic" w:hAnsi="Century Gothic" w:cs="Arial"/>
          <w:sz w:val="22"/>
        </w:rPr>
        <w:t xml:space="preserve">CalHHS </w:t>
      </w:r>
      <w:r w:rsidR="00E16971" w:rsidRPr="00E209AC">
        <w:rPr>
          <w:rFonts w:ascii="Century Gothic" w:hAnsi="Century Gothic" w:cs="Arial"/>
          <w:sz w:val="22"/>
        </w:rPr>
        <w:t>O</w:t>
      </w:r>
      <w:r w:rsidR="00AD247F">
        <w:rPr>
          <w:rFonts w:ascii="Century Gothic" w:hAnsi="Century Gothic" w:cs="Arial"/>
          <w:sz w:val="22"/>
        </w:rPr>
        <w:t>T</w:t>
      </w:r>
      <w:r w:rsidR="00E16971" w:rsidRPr="00E209AC">
        <w:rPr>
          <w:rFonts w:ascii="Century Gothic" w:hAnsi="Century Gothic" w:cs="Arial"/>
          <w:sz w:val="22"/>
        </w:rPr>
        <w:t xml:space="preserve">SI does not guarantee the </w:t>
      </w:r>
      <w:r w:rsidR="00F537C9" w:rsidRPr="00E209AC">
        <w:rPr>
          <w:rFonts w:ascii="Century Gothic" w:hAnsi="Century Gothic" w:cs="Arial"/>
          <w:sz w:val="22"/>
        </w:rPr>
        <w:t xml:space="preserve">completeness or </w:t>
      </w:r>
      <w:r w:rsidR="00E16971" w:rsidRPr="00E209AC">
        <w:rPr>
          <w:rFonts w:ascii="Century Gothic" w:hAnsi="Century Gothic" w:cs="Arial"/>
          <w:sz w:val="22"/>
        </w:rPr>
        <w:t xml:space="preserve">accuracy of the items in this checklist. Nothing contained herein shall constitute a waiver of or supersede any of the requirements in </w:t>
      </w:r>
      <w:r w:rsidR="00846D6F">
        <w:rPr>
          <w:rFonts w:ascii="Century Gothic" w:hAnsi="Century Gothic" w:cs="Arial"/>
          <w:sz w:val="22"/>
        </w:rPr>
        <w:t>the A</w:t>
      </w:r>
      <w:r w:rsidR="00E16971" w:rsidRPr="00E209AC">
        <w:rPr>
          <w:rFonts w:ascii="Century Gothic" w:hAnsi="Century Gothic" w:cs="Arial"/>
          <w:sz w:val="22"/>
        </w:rPr>
        <w:t xml:space="preserve">greement. </w:t>
      </w:r>
      <w:r w:rsidR="00014ACF" w:rsidRPr="00E209AC">
        <w:rPr>
          <w:rFonts w:ascii="Century Gothic" w:hAnsi="Century Gothic" w:cs="Arial"/>
          <w:sz w:val="22"/>
        </w:rPr>
        <w:t xml:space="preserve">This checklist is intended to only address the requirements for the certificate of insurance (COI) and the required endorsements and waiver of subrogation. This checklist does not cover all of the insurance requirements of the Agreement. </w:t>
      </w:r>
      <w:r w:rsidR="00E16971" w:rsidRPr="00E209AC">
        <w:rPr>
          <w:rFonts w:ascii="Century Gothic" w:hAnsi="Century Gothic" w:cs="Arial"/>
          <w:sz w:val="22"/>
        </w:rPr>
        <w:t>Contractor is responsible for ensuring that it complies with all the requirements of the Agreement.</w:t>
      </w:r>
    </w:p>
    <w:p w14:paraId="5F3CF464" w14:textId="4CD6382A" w:rsidR="00232FCC" w:rsidRPr="00E209AC" w:rsidRDefault="004F4099" w:rsidP="004F4099">
      <w:pPr>
        <w:spacing w:before="160" w:after="160"/>
        <w:rPr>
          <w:rFonts w:ascii="Century Gothic" w:hAnsi="Century Gothic" w:cs="Arial"/>
          <w:sz w:val="22"/>
        </w:rPr>
      </w:pPr>
      <w:r>
        <w:rPr>
          <w:rFonts w:ascii="Century Gothic" w:hAnsi="Century Gothic" w:cs="Arial"/>
          <w:sz w:val="22"/>
        </w:rPr>
        <w:t>P</w:t>
      </w:r>
      <w:r w:rsidR="001C4EE4" w:rsidRPr="001C4EE4">
        <w:rPr>
          <w:rFonts w:ascii="Century Gothic" w:hAnsi="Century Gothic" w:cs="Arial"/>
          <w:sz w:val="22"/>
        </w:rPr>
        <w:t>lease contact your Procurement Official</w:t>
      </w:r>
      <w:r>
        <w:rPr>
          <w:rFonts w:ascii="Century Gothic" w:hAnsi="Century Gothic" w:cs="Arial"/>
          <w:sz w:val="22"/>
        </w:rPr>
        <w:t xml:space="preserve"> for questions about your insurance requirements</w:t>
      </w:r>
      <w:r w:rsidR="001C4EE4" w:rsidRPr="001C4EE4">
        <w:rPr>
          <w:rFonts w:ascii="Century Gothic" w:hAnsi="Century Gothic" w:cs="Arial"/>
          <w:sz w:val="22"/>
        </w:rPr>
        <w:t>.</w:t>
      </w:r>
      <w:r w:rsidR="001C4EE4" w:rsidRPr="001C4EE4">
        <w:rPr>
          <w:rFonts w:ascii="Century Gothic" w:hAnsi="Century Gothic" w:cs="Arial"/>
          <w:sz w:val="22"/>
        </w:rPr>
        <w:tab/>
      </w:r>
    </w:p>
    <w:p w14:paraId="767ABE0A" w14:textId="07CA5FDC" w:rsidR="00D0158A" w:rsidRPr="00D0158A" w:rsidRDefault="002B6624" w:rsidP="004F4099">
      <w:pPr>
        <w:keepNext/>
        <w:keepLines/>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1F4E79" w:themeFill="accent1" w:themeFillShade="80"/>
        <w:spacing w:before="160" w:line="259" w:lineRule="auto"/>
        <w:ind w:left="360" w:hanging="360"/>
        <w:outlineLvl w:val="1"/>
        <w:rPr>
          <w:rFonts w:ascii="Century Gothic" w:eastAsiaTheme="majorEastAsia" w:hAnsi="Century Gothic" w:cstheme="majorBidi"/>
          <w:b/>
          <w:color w:val="FFFFFF" w:themeColor="background1"/>
          <w:szCs w:val="26"/>
        </w:rPr>
      </w:pPr>
      <w:r>
        <w:rPr>
          <w:rFonts w:ascii="Century Gothic" w:eastAsiaTheme="majorEastAsia" w:hAnsi="Century Gothic" w:cstheme="majorBidi"/>
          <w:b/>
          <w:color w:val="FFFFFF" w:themeColor="background1"/>
          <w:szCs w:val="26"/>
        </w:rPr>
        <w:t>COI – General Requirements</w:t>
      </w:r>
    </w:p>
    <w:p w14:paraId="195737F0" w14:textId="3ECC0F9F" w:rsidR="00C67F23" w:rsidRPr="00C67F23" w:rsidRDefault="00C67F23" w:rsidP="002B6624">
      <w:pPr>
        <w:spacing w:before="160" w:after="120"/>
        <w:ind w:left="360" w:hanging="360"/>
        <w:rPr>
          <w:rFonts w:ascii="Century Gothic" w:hAnsi="Century Gothic" w:cs="Arial"/>
          <w:sz w:val="22"/>
          <w:szCs w:val="28"/>
        </w:rPr>
      </w:pPr>
      <w:r w:rsidRPr="00C67F23">
        <w:rPr>
          <w:rFonts w:ascii="Century Gothic" w:hAnsi="Century Gothic" w:cs="Arial"/>
          <w:sz w:val="22"/>
          <w:szCs w:val="28"/>
        </w:rPr>
        <w:t xml:space="preserve">Includes the following </w:t>
      </w:r>
      <w:r w:rsidR="002B6624">
        <w:rPr>
          <w:rFonts w:ascii="Century Gothic" w:hAnsi="Century Gothic" w:cs="Arial"/>
          <w:sz w:val="22"/>
          <w:szCs w:val="28"/>
        </w:rPr>
        <w:t xml:space="preserve">general </w:t>
      </w:r>
      <w:r w:rsidRPr="00C67F23">
        <w:rPr>
          <w:rFonts w:ascii="Century Gothic" w:hAnsi="Century Gothic" w:cs="Arial"/>
          <w:sz w:val="22"/>
          <w:szCs w:val="28"/>
        </w:rPr>
        <w:t>requirements</w:t>
      </w:r>
      <w:r>
        <w:rPr>
          <w:rFonts w:ascii="Century Gothic" w:hAnsi="Century Gothic" w:cs="Arial"/>
          <w:sz w:val="22"/>
          <w:szCs w:val="28"/>
        </w:rPr>
        <w:t>.</w:t>
      </w:r>
    </w:p>
    <w:p w14:paraId="2EEAD007" w14:textId="36CF135B" w:rsidR="00707668" w:rsidRDefault="00000000" w:rsidP="00C67F23">
      <w:pPr>
        <w:spacing w:before="120" w:after="60"/>
        <w:ind w:left="720" w:hanging="360"/>
        <w:rPr>
          <w:rFonts w:ascii="Century Gothic" w:hAnsi="Century Gothic" w:cs="Arial"/>
          <w:sz w:val="22"/>
        </w:rPr>
      </w:pPr>
      <w:sdt>
        <w:sdtPr>
          <w:rPr>
            <w:rFonts w:ascii="Century Gothic" w:hAnsi="Century Gothic" w:cs="Arial"/>
            <w:sz w:val="22"/>
          </w:rPr>
          <w:id w:val="-1673714257"/>
          <w14:checkbox>
            <w14:checked w14:val="0"/>
            <w14:checkedState w14:val="2612" w14:font="MS Gothic"/>
            <w14:uncheckedState w14:val="2610" w14:font="MS Gothic"/>
          </w14:checkbox>
        </w:sdtPr>
        <w:sdtContent>
          <w:r w:rsidR="005A4D22">
            <w:rPr>
              <w:rFonts w:ascii="MS Gothic" w:eastAsia="MS Gothic" w:hAnsi="MS Gothic" w:cs="Arial" w:hint="eastAsia"/>
              <w:sz w:val="22"/>
            </w:rPr>
            <w:t>☐</w:t>
          </w:r>
        </w:sdtContent>
      </w:sdt>
      <w:r w:rsidR="00846D6F">
        <w:rPr>
          <w:rFonts w:ascii="Century Gothic" w:hAnsi="Century Gothic" w:cs="Arial"/>
          <w:sz w:val="22"/>
        </w:rPr>
        <w:tab/>
      </w:r>
      <w:r w:rsidR="00F537C9" w:rsidRPr="00E209AC">
        <w:rPr>
          <w:rFonts w:ascii="Century Gothic" w:hAnsi="Century Gothic" w:cs="Arial"/>
          <w:sz w:val="22"/>
        </w:rPr>
        <w:t xml:space="preserve">The Certificate Holder on the Contractor’s certificate of insurance shall include the </w:t>
      </w:r>
      <w:r w:rsidR="00707668">
        <w:rPr>
          <w:rFonts w:ascii="Century Gothic" w:hAnsi="Century Gothic" w:cs="Arial"/>
          <w:sz w:val="22"/>
        </w:rPr>
        <w:t>following:</w:t>
      </w:r>
    </w:p>
    <w:p w14:paraId="3879C5CF" w14:textId="6E9116DC" w:rsidR="00707668" w:rsidRPr="00C67F23" w:rsidRDefault="00BD7477" w:rsidP="00C67F23">
      <w:pPr>
        <w:pStyle w:val="ListParagraph"/>
        <w:numPr>
          <w:ilvl w:val="0"/>
          <w:numId w:val="4"/>
        </w:numPr>
        <w:spacing w:before="60" w:after="60"/>
        <w:ind w:left="1260"/>
        <w:rPr>
          <w:rFonts w:ascii="Century Gothic" w:hAnsi="Century Gothic" w:cs="Arial"/>
          <w:sz w:val="22"/>
        </w:rPr>
      </w:pPr>
      <w:r>
        <w:rPr>
          <w:rFonts w:ascii="Century Gothic" w:hAnsi="Century Gothic" w:cs="Arial"/>
          <w:sz w:val="22"/>
        </w:rPr>
        <w:t xml:space="preserve">CalHHS </w:t>
      </w:r>
      <w:r w:rsidR="00F537C9" w:rsidRPr="00C67F23">
        <w:rPr>
          <w:rFonts w:ascii="Century Gothic" w:hAnsi="Century Gothic" w:cs="Arial"/>
          <w:sz w:val="22"/>
        </w:rPr>
        <w:t>O</w:t>
      </w:r>
      <w:r w:rsidR="002614CB">
        <w:rPr>
          <w:rFonts w:ascii="Century Gothic" w:hAnsi="Century Gothic" w:cs="Arial"/>
          <w:sz w:val="22"/>
        </w:rPr>
        <w:t>T</w:t>
      </w:r>
      <w:r w:rsidR="00F537C9" w:rsidRPr="00C67F23">
        <w:rPr>
          <w:rFonts w:ascii="Century Gothic" w:hAnsi="Century Gothic" w:cs="Arial"/>
          <w:sz w:val="22"/>
        </w:rPr>
        <w:t>SI's address as</w:t>
      </w:r>
      <w:r w:rsidR="00E973F2" w:rsidRPr="00C67F23">
        <w:rPr>
          <w:rFonts w:ascii="Century Gothic" w:hAnsi="Century Gothic" w:cs="Arial"/>
          <w:sz w:val="22"/>
        </w:rPr>
        <w:t xml:space="preserve"> listed in the solicitation </w:t>
      </w:r>
      <w:r w:rsidR="00E973F2" w:rsidRPr="00C67F23">
        <w:rPr>
          <w:rFonts w:ascii="Century Gothic" w:hAnsi="Century Gothic" w:cs="Arial"/>
          <w:b/>
          <w:bCs/>
          <w:sz w:val="22"/>
          <w:u w:val="single"/>
        </w:rPr>
        <w:t>and</w:t>
      </w:r>
      <w:r w:rsidR="00E973F2" w:rsidRPr="00C67F23">
        <w:rPr>
          <w:rFonts w:ascii="Century Gothic" w:hAnsi="Century Gothic" w:cs="Arial"/>
          <w:sz w:val="22"/>
        </w:rPr>
        <w:t xml:space="preserve"> </w:t>
      </w:r>
    </w:p>
    <w:p w14:paraId="3C401F98" w14:textId="1DAF25D7" w:rsidR="00BA4971" w:rsidRPr="00C67F23" w:rsidRDefault="00F537C9" w:rsidP="00C67F23">
      <w:pPr>
        <w:pStyle w:val="ListParagraph"/>
        <w:numPr>
          <w:ilvl w:val="0"/>
          <w:numId w:val="4"/>
        </w:numPr>
        <w:spacing w:before="60" w:after="60"/>
        <w:ind w:left="1260"/>
        <w:rPr>
          <w:rFonts w:ascii="Century Gothic" w:hAnsi="Century Gothic" w:cs="Arial"/>
          <w:sz w:val="22"/>
        </w:rPr>
      </w:pPr>
      <w:r w:rsidRPr="00C67F23">
        <w:rPr>
          <w:rFonts w:ascii="Century Gothic" w:hAnsi="Century Gothic" w:cs="Arial"/>
          <w:sz w:val="22"/>
        </w:rPr>
        <w:t>Agreement Number</w:t>
      </w:r>
    </w:p>
    <w:p w14:paraId="3B7AF6A3" w14:textId="5496E79C" w:rsidR="003003D2" w:rsidRDefault="00000000" w:rsidP="00C67F23">
      <w:pPr>
        <w:spacing w:before="60" w:after="60"/>
        <w:ind w:left="720" w:hanging="360"/>
        <w:rPr>
          <w:rFonts w:ascii="Century Gothic" w:hAnsi="Century Gothic" w:cs="Arial"/>
          <w:sz w:val="22"/>
        </w:rPr>
      </w:pPr>
      <w:sdt>
        <w:sdtPr>
          <w:rPr>
            <w:rFonts w:ascii="Century Gothic" w:hAnsi="Century Gothic" w:cs="Arial"/>
            <w:sz w:val="22"/>
          </w:rPr>
          <w:id w:val="-884801904"/>
          <w14:checkbox>
            <w14:checked w14:val="0"/>
            <w14:checkedState w14:val="2612" w14:font="MS Gothic"/>
            <w14:uncheckedState w14:val="2610" w14:font="MS Gothic"/>
          </w14:checkbox>
        </w:sdtPr>
        <w:sdtContent>
          <w:r w:rsidR="000E73ED" w:rsidRPr="00E209AC">
            <w:rPr>
              <w:rFonts w:ascii="Segoe UI Symbol" w:eastAsia="MS Gothic" w:hAnsi="Segoe UI Symbol" w:cs="Segoe UI Symbol"/>
              <w:sz w:val="22"/>
            </w:rPr>
            <w:t>☐</w:t>
          </w:r>
        </w:sdtContent>
      </w:sdt>
      <w:r w:rsidR="00846D6F">
        <w:rPr>
          <w:rFonts w:ascii="Century Gothic" w:hAnsi="Century Gothic" w:cs="Arial"/>
          <w:sz w:val="22"/>
        </w:rPr>
        <w:tab/>
      </w:r>
      <w:r w:rsidR="003E62D7" w:rsidRPr="00E209AC">
        <w:rPr>
          <w:rFonts w:ascii="Century Gothic" w:hAnsi="Century Gothic" w:cs="Arial"/>
          <w:sz w:val="22"/>
        </w:rPr>
        <w:t>N</w:t>
      </w:r>
      <w:r w:rsidR="003003D2" w:rsidRPr="00E209AC">
        <w:rPr>
          <w:rFonts w:ascii="Century Gothic" w:hAnsi="Century Gothic" w:cs="Arial"/>
          <w:sz w:val="22"/>
        </w:rPr>
        <w:t xml:space="preserve">amed insured matches the </w:t>
      </w:r>
      <w:r w:rsidR="003E62D7" w:rsidRPr="00E209AC">
        <w:rPr>
          <w:rFonts w:ascii="Century Gothic" w:hAnsi="Century Gothic" w:cs="Arial"/>
          <w:sz w:val="22"/>
        </w:rPr>
        <w:t xml:space="preserve">Contractor </w:t>
      </w:r>
      <w:r w:rsidR="003003D2" w:rsidRPr="00E209AC">
        <w:rPr>
          <w:rFonts w:ascii="Century Gothic" w:hAnsi="Century Gothic" w:cs="Arial"/>
          <w:sz w:val="22"/>
        </w:rPr>
        <w:t xml:space="preserve">name </w:t>
      </w:r>
      <w:r w:rsidR="003E62D7" w:rsidRPr="00E209AC">
        <w:rPr>
          <w:rFonts w:ascii="Century Gothic" w:hAnsi="Century Gothic" w:cs="Arial"/>
          <w:sz w:val="22"/>
        </w:rPr>
        <w:t xml:space="preserve">listed </w:t>
      </w:r>
      <w:r w:rsidR="003003D2" w:rsidRPr="00E209AC">
        <w:rPr>
          <w:rFonts w:ascii="Century Gothic" w:hAnsi="Century Gothic" w:cs="Arial"/>
          <w:sz w:val="22"/>
        </w:rPr>
        <w:t xml:space="preserve">on the </w:t>
      </w:r>
      <w:r w:rsidR="00232FCC" w:rsidRPr="00E209AC">
        <w:rPr>
          <w:rFonts w:ascii="Century Gothic" w:hAnsi="Century Gothic" w:cs="Arial"/>
          <w:sz w:val="22"/>
        </w:rPr>
        <w:t>Agreement (STD.213</w:t>
      </w:r>
      <w:r w:rsidR="003E62D7" w:rsidRPr="00E209AC">
        <w:rPr>
          <w:rFonts w:ascii="Century Gothic" w:hAnsi="Century Gothic" w:cs="Arial"/>
          <w:sz w:val="22"/>
        </w:rPr>
        <w:t>)</w:t>
      </w:r>
    </w:p>
    <w:p w14:paraId="631E4117" w14:textId="1FC3E6F4" w:rsidR="00BA4971" w:rsidRPr="00E209AC" w:rsidRDefault="00000000" w:rsidP="00C67F23">
      <w:pPr>
        <w:spacing w:after="60"/>
        <w:ind w:left="720" w:hanging="360"/>
        <w:rPr>
          <w:rFonts w:ascii="Century Gothic" w:hAnsi="Century Gothic" w:cs="Arial"/>
          <w:sz w:val="22"/>
        </w:rPr>
      </w:pPr>
      <w:sdt>
        <w:sdtPr>
          <w:rPr>
            <w:rFonts w:ascii="Century Gothic" w:hAnsi="Century Gothic" w:cs="Arial"/>
            <w:sz w:val="22"/>
          </w:rPr>
          <w:id w:val="-772247497"/>
          <w14:checkbox>
            <w14:checked w14:val="0"/>
            <w14:checkedState w14:val="2612" w14:font="MS Gothic"/>
            <w14:uncheckedState w14:val="2610" w14:font="MS Gothic"/>
          </w14:checkbox>
        </w:sdtPr>
        <w:sdtContent>
          <w:r w:rsidR="00BA4971">
            <w:rPr>
              <w:rFonts w:ascii="MS Gothic" w:eastAsia="MS Gothic" w:hAnsi="MS Gothic" w:cs="Arial" w:hint="eastAsia"/>
              <w:sz w:val="22"/>
            </w:rPr>
            <w:t>☐</w:t>
          </w:r>
        </w:sdtContent>
      </w:sdt>
      <w:r w:rsidR="00BA4971">
        <w:rPr>
          <w:rFonts w:ascii="Century Gothic" w:hAnsi="Century Gothic" w:cs="Arial"/>
          <w:sz w:val="22"/>
        </w:rPr>
        <w:tab/>
      </w:r>
      <w:r w:rsidR="00BA4971" w:rsidRPr="00E209AC">
        <w:rPr>
          <w:rFonts w:ascii="Century Gothic" w:hAnsi="Century Gothic" w:cs="Arial"/>
          <w:sz w:val="22"/>
        </w:rPr>
        <w:t>Policy number</w:t>
      </w:r>
      <w:r w:rsidR="00004F78">
        <w:rPr>
          <w:rFonts w:ascii="Century Gothic" w:hAnsi="Century Gothic" w:cs="Arial"/>
          <w:sz w:val="22"/>
        </w:rPr>
        <w:t xml:space="preserve"> </w:t>
      </w:r>
      <w:r w:rsidR="00BA4971" w:rsidRPr="00E209AC">
        <w:rPr>
          <w:rFonts w:ascii="Century Gothic" w:hAnsi="Century Gothic" w:cs="Arial"/>
          <w:sz w:val="22"/>
        </w:rPr>
        <w:t>provided</w:t>
      </w:r>
    </w:p>
    <w:p w14:paraId="6FAF0E97" w14:textId="55A717D7" w:rsidR="00F0086F" w:rsidRDefault="00000000" w:rsidP="00C67F23">
      <w:pPr>
        <w:spacing w:after="60"/>
        <w:ind w:left="720" w:hanging="360"/>
        <w:rPr>
          <w:rFonts w:ascii="Century Gothic" w:hAnsi="Century Gothic" w:cs="Arial"/>
          <w:sz w:val="22"/>
        </w:rPr>
      </w:pPr>
      <w:sdt>
        <w:sdtPr>
          <w:rPr>
            <w:rFonts w:ascii="Century Gothic" w:hAnsi="Century Gothic" w:cs="Arial"/>
            <w:sz w:val="22"/>
          </w:rPr>
          <w:id w:val="1878117314"/>
          <w14:checkbox>
            <w14:checked w14:val="0"/>
            <w14:checkedState w14:val="2612" w14:font="MS Gothic"/>
            <w14:uncheckedState w14:val="2610" w14:font="MS Gothic"/>
          </w14:checkbox>
        </w:sdtPr>
        <w:sdtContent>
          <w:r w:rsidR="00BA4971" w:rsidRPr="00E209AC">
            <w:rPr>
              <w:rFonts w:ascii="Segoe UI Symbol" w:eastAsia="MS Gothic" w:hAnsi="Segoe UI Symbol" w:cs="Segoe UI Symbol"/>
              <w:sz w:val="22"/>
            </w:rPr>
            <w:t>☐</w:t>
          </w:r>
        </w:sdtContent>
      </w:sdt>
      <w:r w:rsidR="00BA4971">
        <w:rPr>
          <w:rFonts w:ascii="Century Gothic" w:hAnsi="Century Gothic" w:cs="Arial"/>
          <w:sz w:val="22"/>
        </w:rPr>
        <w:tab/>
      </w:r>
      <w:r w:rsidR="00BA4971" w:rsidRPr="00E209AC">
        <w:rPr>
          <w:rFonts w:ascii="Century Gothic" w:hAnsi="Century Gothic" w:cs="Arial"/>
          <w:sz w:val="22"/>
        </w:rPr>
        <w:t>Policy effective date is prior to the contract effective date</w:t>
      </w:r>
      <w:r w:rsidR="0035678D">
        <w:rPr>
          <w:rFonts w:ascii="Century Gothic" w:hAnsi="Century Gothic" w:cs="Arial"/>
          <w:sz w:val="22"/>
        </w:rPr>
        <w:t xml:space="preserve"> (applies to all insurance types)</w:t>
      </w:r>
    </w:p>
    <w:p w14:paraId="10CE9120" w14:textId="043841DB" w:rsidR="002B6624" w:rsidRPr="00D0158A" w:rsidRDefault="002B6624" w:rsidP="004F4099">
      <w:pPr>
        <w:keepNext/>
        <w:keepLines/>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1F4E79" w:themeFill="accent1" w:themeFillShade="80"/>
        <w:spacing w:before="160" w:line="259" w:lineRule="auto"/>
        <w:ind w:left="360" w:hanging="360"/>
        <w:outlineLvl w:val="1"/>
        <w:rPr>
          <w:rFonts w:ascii="Century Gothic" w:eastAsiaTheme="majorEastAsia" w:hAnsi="Century Gothic" w:cstheme="majorBidi"/>
          <w:b/>
          <w:color w:val="FFFFFF" w:themeColor="background1"/>
          <w:szCs w:val="26"/>
        </w:rPr>
      </w:pPr>
      <w:r>
        <w:rPr>
          <w:rFonts w:ascii="Century Gothic" w:eastAsiaTheme="majorEastAsia" w:hAnsi="Century Gothic" w:cstheme="majorBidi"/>
          <w:b/>
          <w:color w:val="FFFFFF" w:themeColor="background1"/>
          <w:szCs w:val="26"/>
        </w:rPr>
        <w:t>COI – Requirements by Insurance Type</w:t>
      </w:r>
    </w:p>
    <w:p w14:paraId="5FCCC6DE" w14:textId="4D397671" w:rsidR="00E93E8A" w:rsidRPr="002B6624" w:rsidRDefault="00E93E8A" w:rsidP="002B6624">
      <w:pPr>
        <w:pStyle w:val="ListParagraph"/>
        <w:numPr>
          <w:ilvl w:val="0"/>
          <w:numId w:val="1"/>
        </w:numPr>
        <w:spacing w:before="160"/>
        <w:ind w:left="360"/>
        <w:rPr>
          <w:rFonts w:ascii="Century Gothic" w:hAnsi="Century Gothic" w:cs="Arial"/>
          <w:b/>
          <w:bCs/>
          <w:szCs w:val="24"/>
        </w:rPr>
      </w:pPr>
      <w:r w:rsidRPr="002B6624">
        <w:rPr>
          <w:rFonts w:ascii="Century Gothic" w:hAnsi="Century Gothic" w:cs="Arial"/>
          <w:b/>
          <w:bCs/>
          <w:szCs w:val="24"/>
        </w:rPr>
        <w:t>Commercial General Liability</w:t>
      </w:r>
    </w:p>
    <w:p w14:paraId="77549278" w14:textId="45788EED" w:rsidR="00C14C3E" w:rsidRPr="00E209AC" w:rsidRDefault="00C14C3E" w:rsidP="00C67F23">
      <w:pPr>
        <w:spacing w:before="60" w:after="120"/>
        <w:rPr>
          <w:rFonts w:ascii="Century Gothic" w:hAnsi="Century Gothic" w:cs="Arial"/>
          <w:sz w:val="22"/>
        </w:rPr>
      </w:pPr>
      <w:r w:rsidRPr="00E209AC">
        <w:rPr>
          <w:rFonts w:ascii="Century Gothic" w:hAnsi="Century Gothic" w:cs="Arial"/>
          <w:sz w:val="22"/>
        </w:rPr>
        <w:t>Provides for commercial general liability</w:t>
      </w:r>
      <w:r w:rsidR="003003D2" w:rsidRPr="00E209AC">
        <w:rPr>
          <w:rFonts w:ascii="Century Gothic" w:hAnsi="Century Gothic" w:cs="Arial"/>
          <w:sz w:val="22"/>
        </w:rPr>
        <w:t xml:space="preserve"> (CGL)</w:t>
      </w:r>
      <w:r w:rsidRPr="00E209AC">
        <w:rPr>
          <w:rFonts w:ascii="Century Gothic" w:hAnsi="Century Gothic" w:cs="Arial"/>
          <w:sz w:val="22"/>
        </w:rPr>
        <w:t xml:space="preserve"> insurance</w:t>
      </w:r>
      <w:r w:rsidR="003E62D7" w:rsidRPr="00E209AC">
        <w:rPr>
          <w:rFonts w:ascii="Century Gothic" w:hAnsi="Century Gothic" w:cs="Arial"/>
          <w:sz w:val="22"/>
        </w:rPr>
        <w:t xml:space="preserve"> and includes the following</w:t>
      </w:r>
      <w:r w:rsidR="00C67F23">
        <w:rPr>
          <w:rFonts w:ascii="Century Gothic" w:hAnsi="Century Gothic" w:cs="Arial"/>
          <w:sz w:val="22"/>
        </w:rPr>
        <w:t xml:space="preserve"> requirements.</w:t>
      </w:r>
    </w:p>
    <w:p w14:paraId="0283FBD6" w14:textId="1AFFCE09" w:rsidR="00730A31" w:rsidRPr="00E209AC" w:rsidRDefault="00000000" w:rsidP="00C67F23">
      <w:pPr>
        <w:spacing w:before="60"/>
        <w:ind w:left="720" w:hanging="360"/>
        <w:rPr>
          <w:rFonts w:ascii="Century Gothic" w:hAnsi="Century Gothic" w:cs="Arial"/>
          <w:sz w:val="22"/>
        </w:rPr>
      </w:pPr>
      <w:sdt>
        <w:sdtPr>
          <w:rPr>
            <w:rFonts w:ascii="Century Gothic" w:hAnsi="Century Gothic" w:cs="Arial"/>
            <w:sz w:val="22"/>
          </w:rPr>
          <w:id w:val="-248112289"/>
          <w14:checkbox>
            <w14:checked w14:val="0"/>
            <w14:checkedState w14:val="2612" w14:font="MS Gothic"/>
            <w14:uncheckedState w14:val="2610" w14:font="MS Gothic"/>
          </w14:checkbox>
        </w:sdtPr>
        <w:sdtContent>
          <w:r w:rsidR="00747292" w:rsidRPr="00E209AC">
            <w:rPr>
              <w:rFonts w:ascii="Segoe UI Symbol" w:eastAsia="MS Gothic" w:hAnsi="Segoe UI Symbol" w:cs="Segoe UI Symbol"/>
              <w:sz w:val="22"/>
            </w:rPr>
            <w:t>☐</w:t>
          </w:r>
        </w:sdtContent>
      </w:sdt>
      <w:r w:rsidR="00846D6F">
        <w:rPr>
          <w:rFonts w:ascii="Century Gothic" w:hAnsi="Century Gothic" w:cs="Arial"/>
          <w:sz w:val="22"/>
        </w:rPr>
        <w:tab/>
      </w:r>
      <w:r w:rsidR="00730A31" w:rsidRPr="00E209AC">
        <w:rPr>
          <w:rFonts w:ascii="Century Gothic" w:hAnsi="Century Gothic" w:cs="Arial"/>
          <w:sz w:val="22"/>
        </w:rPr>
        <w:t>Occurrence box is checked</w:t>
      </w:r>
    </w:p>
    <w:p w14:paraId="0453F868" w14:textId="628FF686" w:rsidR="00730A31" w:rsidRPr="00E209AC" w:rsidRDefault="00000000" w:rsidP="00C67F23">
      <w:pPr>
        <w:spacing w:before="60"/>
        <w:ind w:left="720" w:hanging="360"/>
        <w:rPr>
          <w:rFonts w:ascii="Century Gothic" w:hAnsi="Century Gothic" w:cs="Arial"/>
          <w:sz w:val="22"/>
        </w:rPr>
      </w:pPr>
      <w:sdt>
        <w:sdtPr>
          <w:rPr>
            <w:rFonts w:ascii="Century Gothic" w:hAnsi="Century Gothic" w:cs="Arial"/>
            <w:sz w:val="22"/>
          </w:rPr>
          <w:id w:val="2001379357"/>
          <w14:checkbox>
            <w14:checked w14:val="0"/>
            <w14:checkedState w14:val="2612" w14:font="MS Gothic"/>
            <w14:uncheckedState w14:val="2610" w14:font="MS Gothic"/>
          </w14:checkbox>
        </w:sdtPr>
        <w:sdtContent>
          <w:r w:rsidR="00730A31" w:rsidRPr="00E209AC">
            <w:rPr>
              <w:rFonts w:ascii="Segoe UI Symbol" w:eastAsia="MS Gothic" w:hAnsi="Segoe UI Symbol" w:cs="Segoe UI Symbol"/>
              <w:sz w:val="22"/>
            </w:rPr>
            <w:t>☐</w:t>
          </w:r>
        </w:sdtContent>
      </w:sdt>
      <w:r w:rsidR="00846D6F">
        <w:rPr>
          <w:rFonts w:ascii="Century Gothic" w:hAnsi="Century Gothic" w:cs="Arial"/>
          <w:sz w:val="22"/>
        </w:rPr>
        <w:tab/>
      </w:r>
      <w:r w:rsidR="004E0395" w:rsidRPr="00E209AC">
        <w:rPr>
          <w:rFonts w:ascii="Century Gothic" w:hAnsi="Century Gothic" w:cs="Arial"/>
          <w:sz w:val="22"/>
        </w:rPr>
        <w:t>Minimum l</w:t>
      </w:r>
      <w:r w:rsidR="00730A31" w:rsidRPr="00E209AC">
        <w:rPr>
          <w:rFonts w:ascii="Century Gothic" w:hAnsi="Century Gothic" w:cs="Arial"/>
          <w:sz w:val="22"/>
        </w:rPr>
        <w:t>imit for each occurrence is $1,000,000</w:t>
      </w:r>
    </w:p>
    <w:p w14:paraId="246D52DF" w14:textId="47F168EB" w:rsidR="00730A31" w:rsidRPr="00E209AC" w:rsidRDefault="00000000" w:rsidP="00C67F23">
      <w:pPr>
        <w:spacing w:before="60"/>
        <w:ind w:left="720" w:hanging="360"/>
        <w:rPr>
          <w:rFonts w:ascii="Century Gothic" w:hAnsi="Century Gothic" w:cs="Arial"/>
          <w:sz w:val="22"/>
        </w:rPr>
      </w:pPr>
      <w:sdt>
        <w:sdtPr>
          <w:rPr>
            <w:rFonts w:ascii="Century Gothic" w:hAnsi="Century Gothic" w:cs="Arial"/>
            <w:sz w:val="22"/>
          </w:rPr>
          <w:id w:val="733050681"/>
          <w14:checkbox>
            <w14:checked w14:val="0"/>
            <w14:checkedState w14:val="2612" w14:font="MS Gothic"/>
            <w14:uncheckedState w14:val="2610" w14:font="MS Gothic"/>
          </w14:checkbox>
        </w:sdtPr>
        <w:sdtContent>
          <w:r w:rsidR="00730A31" w:rsidRPr="00E209AC">
            <w:rPr>
              <w:rFonts w:ascii="Segoe UI Symbol" w:eastAsia="MS Gothic" w:hAnsi="Segoe UI Symbol" w:cs="Segoe UI Symbol"/>
              <w:sz w:val="22"/>
            </w:rPr>
            <w:t>☐</w:t>
          </w:r>
        </w:sdtContent>
      </w:sdt>
      <w:r w:rsidR="00846D6F">
        <w:rPr>
          <w:rFonts w:ascii="Century Gothic" w:hAnsi="Century Gothic" w:cs="Arial"/>
          <w:sz w:val="22"/>
        </w:rPr>
        <w:tab/>
      </w:r>
      <w:r w:rsidR="004E0395" w:rsidRPr="00E209AC">
        <w:rPr>
          <w:rFonts w:ascii="Century Gothic" w:hAnsi="Century Gothic" w:cs="Arial"/>
          <w:sz w:val="22"/>
        </w:rPr>
        <w:t>Minimum l</w:t>
      </w:r>
      <w:r w:rsidR="00730A31" w:rsidRPr="00E209AC">
        <w:rPr>
          <w:rFonts w:ascii="Century Gothic" w:hAnsi="Century Gothic" w:cs="Arial"/>
          <w:sz w:val="22"/>
        </w:rPr>
        <w:t>imit for general aggregate is $2,000,000</w:t>
      </w:r>
    </w:p>
    <w:p w14:paraId="654D71DE" w14:textId="6D6B2FEA" w:rsidR="00E93E8A" w:rsidRPr="002B6624" w:rsidRDefault="00E93E8A" w:rsidP="002B6624">
      <w:pPr>
        <w:pStyle w:val="ListParagraph"/>
        <w:numPr>
          <w:ilvl w:val="0"/>
          <w:numId w:val="1"/>
        </w:numPr>
        <w:spacing w:before="160" w:after="20"/>
        <w:ind w:left="360"/>
        <w:rPr>
          <w:rFonts w:ascii="Century Gothic" w:hAnsi="Century Gothic" w:cs="Arial"/>
          <w:b/>
          <w:bCs/>
          <w:szCs w:val="24"/>
        </w:rPr>
      </w:pPr>
      <w:r w:rsidRPr="002B6624">
        <w:rPr>
          <w:rFonts w:ascii="Century Gothic" w:hAnsi="Century Gothic" w:cs="Arial"/>
          <w:b/>
          <w:bCs/>
          <w:szCs w:val="24"/>
        </w:rPr>
        <w:t>Automobile Liability</w:t>
      </w:r>
    </w:p>
    <w:p w14:paraId="11110B7B" w14:textId="28F5703C" w:rsidR="00730A31" w:rsidRPr="00E209AC" w:rsidRDefault="00730A31" w:rsidP="00C67F23">
      <w:pPr>
        <w:spacing w:before="60" w:after="120"/>
        <w:ind w:left="360" w:hanging="360"/>
        <w:rPr>
          <w:rFonts w:ascii="Century Gothic" w:hAnsi="Century Gothic" w:cs="Arial"/>
          <w:sz w:val="22"/>
        </w:rPr>
      </w:pPr>
      <w:r w:rsidRPr="00E209AC">
        <w:rPr>
          <w:rFonts w:ascii="Century Gothic" w:hAnsi="Century Gothic" w:cs="Arial"/>
          <w:sz w:val="22"/>
        </w:rPr>
        <w:t>Provides for automobile insurance</w:t>
      </w:r>
      <w:r w:rsidR="003E62D7" w:rsidRPr="00E209AC">
        <w:rPr>
          <w:rFonts w:ascii="Century Gothic" w:hAnsi="Century Gothic" w:cs="Arial"/>
          <w:sz w:val="22"/>
        </w:rPr>
        <w:t xml:space="preserve"> and includes the following</w:t>
      </w:r>
      <w:r w:rsidR="00C67F23">
        <w:rPr>
          <w:rFonts w:ascii="Century Gothic" w:hAnsi="Century Gothic" w:cs="Arial"/>
          <w:sz w:val="22"/>
        </w:rPr>
        <w:t xml:space="preserve"> requirements.</w:t>
      </w:r>
    </w:p>
    <w:p w14:paraId="55F238B0" w14:textId="40E09456" w:rsidR="00730A31" w:rsidRPr="00E209AC" w:rsidRDefault="00000000" w:rsidP="004F4099">
      <w:pPr>
        <w:spacing w:before="60" w:after="60"/>
        <w:ind w:left="720" w:hanging="360"/>
        <w:rPr>
          <w:rFonts w:ascii="Century Gothic" w:hAnsi="Century Gothic" w:cs="Arial"/>
          <w:sz w:val="22"/>
        </w:rPr>
      </w:pPr>
      <w:sdt>
        <w:sdtPr>
          <w:rPr>
            <w:rFonts w:ascii="Century Gothic" w:hAnsi="Century Gothic" w:cs="Arial"/>
            <w:sz w:val="22"/>
          </w:rPr>
          <w:id w:val="-1780403919"/>
          <w14:checkbox>
            <w14:checked w14:val="0"/>
            <w14:checkedState w14:val="2612" w14:font="MS Gothic"/>
            <w14:uncheckedState w14:val="2610" w14:font="MS Gothic"/>
          </w14:checkbox>
        </w:sdtPr>
        <w:sdtContent>
          <w:r w:rsidR="002B6624">
            <w:rPr>
              <w:rFonts w:ascii="MS Gothic" w:eastAsia="MS Gothic" w:hAnsi="MS Gothic" w:cs="Arial" w:hint="eastAsia"/>
              <w:sz w:val="22"/>
            </w:rPr>
            <w:t>☐</w:t>
          </w:r>
        </w:sdtContent>
      </w:sdt>
      <w:r w:rsidR="002B6624">
        <w:rPr>
          <w:rFonts w:ascii="Century Gothic" w:hAnsi="Century Gothic" w:cs="Arial"/>
          <w:sz w:val="22"/>
        </w:rPr>
        <w:tab/>
      </w:r>
      <w:r w:rsidR="002B6624" w:rsidRPr="00E209AC">
        <w:rPr>
          <w:rFonts w:ascii="Century Gothic" w:hAnsi="Century Gothic" w:cs="Arial"/>
          <w:sz w:val="22"/>
        </w:rPr>
        <w:t xml:space="preserve"> </w:t>
      </w:r>
      <w:r w:rsidR="00730A31" w:rsidRPr="00E209AC">
        <w:rPr>
          <w:rFonts w:ascii="Century Gothic" w:hAnsi="Century Gothic" w:cs="Arial"/>
          <w:sz w:val="22"/>
        </w:rPr>
        <w:t xml:space="preserve">For type of autos, </w:t>
      </w:r>
      <w:r w:rsidR="004F2E3E" w:rsidRPr="00E209AC">
        <w:rPr>
          <w:rFonts w:ascii="Century Gothic" w:hAnsi="Century Gothic" w:cs="Arial"/>
          <w:sz w:val="22"/>
        </w:rPr>
        <w:t xml:space="preserve">any one </w:t>
      </w:r>
      <w:r w:rsidR="00730A31" w:rsidRPr="00E209AC">
        <w:rPr>
          <w:rFonts w:ascii="Century Gothic" w:hAnsi="Century Gothic" w:cs="Arial"/>
          <w:sz w:val="22"/>
        </w:rPr>
        <w:t>of the following option</w:t>
      </w:r>
      <w:r w:rsidR="0040040E">
        <w:rPr>
          <w:rFonts w:ascii="Century Gothic" w:hAnsi="Century Gothic" w:cs="Arial"/>
          <w:sz w:val="22"/>
        </w:rPr>
        <w:t>s</w:t>
      </w:r>
      <w:r w:rsidR="00730A31" w:rsidRPr="00E209AC">
        <w:rPr>
          <w:rFonts w:ascii="Century Gothic" w:hAnsi="Century Gothic" w:cs="Arial"/>
          <w:sz w:val="22"/>
        </w:rPr>
        <w:t xml:space="preserve"> </w:t>
      </w:r>
      <w:r w:rsidR="002C290E">
        <w:rPr>
          <w:rFonts w:ascii="Century Gothic" w:hAnsi="Century Gothic" w:cs="Arial"/>
          <w:sz w:val="22"/>
        </w:rPr>
        <w:t>is</w:t>
      </w:r>
      <w:r w:rsidR="00730A31" w:rsidRPr="00E209AC">
        <w:rPr>
          <w:rFonts w:ascii="Century Gothic" w:hAnsi="Century Gothic" w:cs="Arial"/>
          <w:sz w:val="22"/>
        </w:rPr>
        <w:t xml:space="preserve"> acceptable</w:t>
      </w:r>
      <w:r w:rsidR="00C41AB8">
        <w:rPr>
          <w:rFonts w:ascii="Century Gothic" w:hAnsi="Century Gothic" w:cs="Arial"/>
          <w:sz w:val="22"/>
        </w:rPr>
        <w:t>:</w:t>
      </w:r>
    </w:p>
    <w:p w14:paraId="48758AF5" w14:textId="669A28E7" w:rsidR="00730A31" w:rsidRPr="00E209AC" w:rsidRDefault="00000000" w:rsidP="002B6624">
      <w:pPr>
        <w:spacing w:before="60"/>
        <w:ind w:left="1260" w:hanging="360"/>
        <w:rPr>
          <w:rFonts w:ascii="Century Gothic" w:hAnsi="Century Gothic" w:cs="Arial"/>
          <w:sz w:val="22"/>
        </w:rPr>
      </w:pPr>
      <w:sdt>
        <w:sdtPr>
          <w:rPr>
            <w:rFonts w:ascii="Century Gothic" w:hAnsi="Century Gothic" w:cs="Arial"/>
            <w:sz w:val="22"/>
          </w:rPr>
          <w:id w:val="1743757155"/>
          <w14:checkbox>
            <w14:checked w14:val="0"/>
            <w14:checkedState w14:val="2612" w14:font="MS Gothic"/>
            <w14:uncheckedState w14:val="2610" w14:font="MS Gothic"/>
          </w14:checkbox>
        </w:sdtPr>
        <w:sdtContent>
          <w:r w:rsidR="000D6501">
            <w:rPr>
              <w:rFonts w:ascii="MS Gothic" w:eastAsia="MS Gothic" w:hAnsi="MS Gothic" w:cs="Arial" w:hint="eastAsia"/>
              <w:sz w:val="22"/>
            </w:rPr>
            <w:t>☐</w:t>
          </w:r>
        </w:sdtContent>
      </w:sdt>
      <w:r w:rsidR="002C290E">
        <w:rPr>
          <w:rFonts w:ascii="Century Gothic" w:hAnsi="Century Gothic" w:cs="Arial"/>
          <w:sz w:val="22"/>
        </w:rPr>
        <w:tab/>
      </w:r>
      <w:r w:rsidR="004F2E3E" w:rsidRPr="00E209AC">
        <w:rPr>
          <w:rFonts w:ascii="Century Gothic" w:hAnsi="Century Gothic" w:cs="Arial"/>
          <w:sz w:val="22"/>
        </w:rPr>
        <w:t>Option 1 – “</w:t>
      </w:r>
      <w:r w:rsidR="00730A31" w:rsidRPr="00E209AC">
        <w:rPr>
          <w:rFonts w:ascii="Century Gothic" w:hAnsi="Century Gothic" w:cs="Arial"/>
          <w:sz w:val="22"/>
        </w:rPr>
        <w:t>Any autos</w:t>
      </w:r>
      <w:r w:rsidR="004F2E3E" w:rsidRPr="00E209AC">
        <w:rPr>
          <w:rFonts w:ascii="Century Gothic" w:hAnsi="Century Gothic" w:cs="Arial"/>
          <w:sz w:val="22"/>
        </w:rPr>
        <w:t>” box is checked</w:t>
      </w:r>
      <w:r w:rsidR="00730A31" w:rsidRPr="00E209AC">
        <w:rPr>
          <w:rFonts w:ascii="Century Gothic" w:hAnsi="Century Gothic" w:cs="Arial"/>
          <w:sz w:val="22"/>
        </w:rPr>
        <w:t>,</w:t>
      </w:r>
    </w:p>
    <w:p w14:paraId="6060BCBB" w14:textId="3ECFA663" w:rsidR="00730A31" w:rsidRPr="00E209AC" w:rsidRDefault="00000000" w:rsidP="002B6624">
      <w:pPr>
        <w:spacing w:before="60"/>
        <w:ind w:left="1260" w:hanging="360"/>
        <w:rPr>
          <w:rFonts w:ascii="Century Gothic" w:hAnsi="Century Gothic" w:cs="Arial"/>
          <w:sz w:val="22"/>
        </w:rPr>
      </w:pPr>
      <w:sdt>
        <w:sdtPr>
          <w:rPr>
            <w:rFonts w:ascii="Century Gothic" w:hAnsi="Century Gothic" w:cs="Arial"/>
            <w:sz w:val="22"/>
          </w:rPr>
          <w:id w:val="-415168118"/>
          <w14:checkbox>
            <w14:checked w14:val="0"/>
            <w14:checkedState w14:val="2612" w14:font="MS Gothic"/>
            <w14:uncheckedState w14:val="2610" w14:font="MS Gothic"/>
          </w14:checkbox>
        </w:sdtPr>
        <w:sdtContent>
          <w:r w:rsidR="005A4D22">
            <w:rPr>
              <w:rFonts w:ascii="MS Gothic" w:eastAsia="MS Gothic" w:hAnsi="MS Gothic" w:cs="Arial" w:hint="eastAsia"/>
              <w:sz w:val="22"/>
            </w:rPr>
            <w:t>☐</w:t>
          </w:r>
        </w:sdtContent>
      </w:sdt>
      <w:r w:rsidR="00BC5DFE">
        <w:rPr>
          <w:rFonts w:ascii="Century Gothic" w:hAnsi="Century Gothic" w:cs="Arial"/>
          <w:sz w:val="22"/>
        </w:rPr>
        <w:tab/>
      </w:r>
      <w:r w:rsidR="00730A31" w:rsidRPr="00E209AC">
        <w:rPr>
          <w:rFonts w:ascii="Century Gothic" w:hAnsi="Century Gothic" w:cs="Arial"/>
          <w:sz w:val="22"/>
        </w:rPr>
        <w:t>O</w:t>
      </w:r>
      <w:r w:rsidR="004F2E3E" w:rsidRPr="00E209AC">
        <w:rPr>
          <w:rFonts w:ascii="Century Gothic" w:hAnsi="Century Gothic" w:cs="Arial"/>
          <w:sz w:val="22"/>
        </w:rPr>
        <w:t>ption 2 – “O</w:t>
      </w:r>
      <w:r w:rsidR="00730A31" w:rsidRPr="00E209AC">
        <w:rPr>
          <w:rFonts w:ascii="Century Gothic" w:hAnsi="Century Gothic" w:cs="Arial"/>
          <w:sz w:val="22"/>
        </w:rPr>
        <w:t>wned,</w:t>
      </w:r>
      <w:r w:rsidR="004F2E3E" w:rsidRPr="00E209AC">
        <w:rPr>
          <w:rFonts w:ascii="Century Gothic" w:hAnsi="Century Gothic" w:cs="Arial"/>
          <w:sz w:val="22"/>
        </w:rPr>
        <w:t>”</w:t>
      </w:r>
      <w:r w:rsidR="00730A31" w:rsidRPr="00E209AC">
        <w:rPr>
          <w:rFonts w:ascii="Century Gothic" w:hAnsi="Century Gothic" w:cs="Arial"/>
          <w:sz w:val="22"/>
        </w:rPr>
        <w:t xml:space="preserve"> </w:t>
      </w:r>
      <w:r w:rsidR="004F2E3E" w:rsidRPr="00E209AC">
        <w:rPr>
          <w:rFonts w:ascii="Century Gothic" w:hAnsi="Century Gothic" w:cs="Arial"/>
          <w:sz w:val="22"/>
        </w:rPr>
        <w:t>“</w:t>
      </w:r>
      <w:r w:rsidR="00730A31" w:rsidRPr="00E209AC">
        <w:rPr>
          <w:rFonts w:ascii="Century Gothic" w:hAnsi="Century Gothic" w:cs="Arial"/>
          <w:sz w:val="22"/>
        </w:rPr>
        <w:t>hired</w:t>
      </w:r>
      <w:r w:rsidR="004F2E3E" w:rsidRPr="00E209AC">
        <w:rPr>
          <w:rFonts w:ascii="Century Gothic" w:hAnsi="Century Gothic" w:cs="Arial"/>
          <w:sz w:val="22"/>
        </w:rPr>
        <w:t>,”</w:t>
      </w:r>
      <w:r w:rsidR="00730A31" w:rsidRPr="00E209AC">
        <w:rPr>
          <w:rFonts w:ascii="Century Gothic" w:hAnsi="Century Gothic" w:cs="Arial"/>
          <w:sz w:val="22"/>
        </w:rPr>
        <w:t xml:space="preserve"> and </w:t>
      </w:r>
      <w:r w:rsidR="004F2E3E" w:rsidRPr="00E209AC">
        <w:rPr>
          <w:rFonts w:ascii="Century Gothic" w:hAnsi="Century Gothic" w:cs="Arial"/>
          <w:sz w:val="22"/>
        </w:rPr>
        <w:t>“</w:t>
      </w:r>
      <w:r w:rsidR="00730A31" w:rsidRPr="00E209AC">
        <w:rPr>
          <w:rFonts w:ascii="Century Gothic" w:hAnsi="Century Gothic" w:cs="Arial"/>
          <w:sz w:val="22"/>
        </w:rPr>
        <w:t>non-owned</w:t>
      </w:r>
      <w:r w:rsidR="004F2E3E" w:rsidRPr="00E209AC">
        <w:rPr>
          <w:rFonts w:ascii="Century Gothic" w:hAnsi="Century Gothic" w:cs="Arial"/>
          <w:sz w:val="22"/>
        </w:rPr>
        <w:t>” boxes are</w:t>
      </w:r>
      <w:r w:rsidR="00730A31" w:rsidRPr="00E209AC">
        <w:rPr>
          <w:rFonts w:ascii="Century Gothic" w:hAnsi="Century Gothic" w:cs="Arial"/>
          <w:sz w:val="22"/>
        </w:rPr>
        <w:t xml:space="preserve"> all checked, </w:t>
      </w:r>
      <w:r w:rsidR="00730A31" w:rsidRPr="00E209AC">
        <w:rPr>
          <w:rFonts w:ascii="Century Gothic" w:hAnsi="Century Gothic" w:cs="Arial"/>
          <w:b/>
          <w:sz w:val="22"/>
          <w:u w:val="single"/>
        </w:rPr>
        <w:t>or</w:t>
      </w:r>
    </w:p>
    <w:p w14:paraId="7A354911" w14:textId="65025C8B" w:rsidR="004F2E3E" w:rsidRPr="00E209AC" w:rsidRDefault="00000000" w:rsidP="002B6624">
      <w:pPr>
        <w:spacing w:before="60"/>
        <w:ind w:left="1260" w:hanging="360"/>
        <w:rPr>
          <w:rFonts w:ascii="Century Gothic" w:hAnsi="Century Gothic" w:cs="Arial"/>
          <w:sz w:val="22"/>
        </w:rPr>
      </w:pPr>
      <w:sdt>
        <w:sdtPr>
          <w:rPr>
            <w:rFonts w:ascii="Century Gothic" w:hAnsi="Century Gothic" w:cs="Arial"/>
            <w:sz w:val="22"/>
          </w:rPr>
          <w:id w:val="811593428"/>
          <w14:checkbox>
            <w14:checked w14:val="0"/>
            <w14:checkedState w14:val="2612" w14:font="MS Gothic"/>
            <w14:uncheckedState w14:val="2610" w14:font="MS Gothic"/>
          </w14:checkbox>
        </w:sdtPr>
        <w:sdtContent>
          <w:r w:rsidR="001F2772">
            <w:rPr>
              <w:rFonts w:ascii="MS Gothic" w:eastAsia="MS Gothic" w:hAnsi="MS Gothic" w:cs="Arial" w:hint="eastAsia"/>
              <w:sz w:val="22"/>
            </w:rPr>
            <w:t>☐</w:t>
          </w:r>
        </w:sdtContent>
      </w:sdt>
      <w:r w:rsidR="002C290E">
        <w:rPr>
          <w:rFonts w:ascii="Century Gothic" w:hAnsi="Century Gothic" w:cs="Arial"/>
          <w:sz w:val="22"/>
        </w:rPr>
        <w:tab/>
      </w:r>
      <w:r w:rsidR="004F2E3E" w:rsidRPr="00E209AC">
        <w:rPr>
          <w:rFonts w:ascii="Century Gothic" w:hAnsi="Century Gothic" w:cs="Arial"/>
          <w:sz w:val="22"/>
        </w:rPr>
        <w:t xml:space="preserve">Option 3 – If </w:t>
      </w:r>
      <w:r w:rsidR="003E260E" w:rsidRPr="00E209AC">
        <w:rPr>
          <w:rFonts w:ascii="Century Gothic" w:hAnsi="Century Gothic" w:cs="Arial"/>
          <w:sz w:val="22"/>
        </w:rPr>
        <w:t>Contractor</w:t>
      </w:r>
      <w:r w:rsidR="004F2E3E" w:rsidRPr="00E209AC">
        <w:rPr>
          <w:rFonts w:ascii="Century Gothic" w:hAnsi="Century Gothic" w:cs="Arial"/>
          <w:sz w:val="22"/>
        </w:rPr>
        <w:t xml:space="preserve"> does not have any commercially owned autos under the business name:</w:t>
      </w:r>
    </w:p>
    <w:p w14:paraId="69410A08" w14:textId="019A1217" w:rsidR="00730A31" w:rsidRPr="00C67F23" w:rsidRDefault="00785590" w:rsidP="002B6624">
      <w:pPr>
        <w:pStyle w:val="ListParagraph"/>
        <w:numPr>
          <w:ilvl w:val="0"/>
          <w:numId w:val="5"/>
        </w:numPr>
        <w:spacing w:before="60"/>
        <w:ind w:left="1800"/>
        <w:rPr>
          <w:rFonts w:ascii="Century Gothic" w:hAnsi="Century Gothic" w:cs="Arial"/>
          <w:sz w:val="22"/>
          <w:u w:val="single"/>
        </w:rPr>
      </w:pPr>
      <w:r w:rsidRPr="00C67F23">
        <w:rPr>
          <w:rFonts w:ascii="Century Gothic" w:hAnsi="Century Gothic" w:cs="Arial"/>
          <w:sz w:val="22"/>
        </w:rPr>
        <w:t>“</w:t>
      </w:r>
      <w:r w:rsidR="004F2E3E" w:rsidRPr="00C67F23">
        <w:rPr>
          <w:rFonts w:ascii="Century Gothic" w:hAnsi="Century Gothic" w:cs="Arial"/>
          <w:sz w:val="22"/>
        </w:rPr>
        <w:t>Hired</w:t>
      </w:r>
      <w:r w:rsidRPr="00C67F23">
        <w:rPr>
          <w:rFonts w:ascii="Century Gothic" w:hAnsi="Century Gothic" w:cs="Arial"/>
          <w:sz w:val="22"/>
        </w:rPr>
        <w:t>”</w:t>
      </w:r>
      <w:r w:rsidR="004F2E3E" w:rsidRPr="00C67F23">
        <w:rPr>
          <w:rFonts w:ascii="Century Gothic" w:hAnsi="Century Gothic" w:cs="Arial"/>
          <w:sz w:val="22"/>
        </w:rPr>
        <w:t xml:space="preserve"> and </w:t>
      </w:r>
      <w:r w:rsidR="00014ACF" w:rsidRPr="00C67F23">
        <w:rPr>
          <w:rFonts w:ascii="Century Gothic" w:hAnsi="Century Gothic" w:cs="Arial"/>
          <w:sz w:val="22"/>
        </w:rPr>
        <w:t>“</w:t>
      </w:r>
      <w:r w:rsidR="004F2E3E" w:rsidRPr="00C67F23">
        <w:rPr>
          <w:rFonts w:ascii="Century Gothic" w:hAnsi="Century Gothic" w:cs="Arial"/>
          <w:sz w:val="22"/>
        </w:rPr>
        <w:t>non-owned</w:t>
      </w:r>
      <w:r w:rsidRPr="00C67F23">
        <w:rPr>
          <w:rFonts w:ascii="Century Gothic" w:hAnsi="Century Gothic" w:cs="Arial"/>
          <w:sz w:val="22"/>
        </w:rPr>
        <w:t>”</w:t>
      </w:r>
      <w:r w:rsidR="004F2E3E" w:rsidRPr="00C67F23">
        <w:rPr>
          <w:rFonts w:ascii="Century Gothic" w:hAnsi="Century Gothic" w:cs="Arial"/>
          <w:sz w:val="22"/>
        </w:rPr>
        <w:t xml:space="preserve"> autos</w:t>
      </w:r>
      <w:r w:rsidRPr="00C67F23">
        <w:rPr>
          <w:rFonts w:ascii="Century Gothic" w:hAnsi="Century Gothic" w:cs="Arial"/>
          <w:sz w:val="22"/>
        </w:rPr>
        <w:t xml:space="preserve"> boxes are</w:t>
      </w:r>
      <w:r w:rsidR="004F2E3E" w:rsidRPr="00C67F23">
        <w:rPr>
          <w:rFonts w:ascii="Century Gothic" w:hAnsi="Century Gothic" w:cs="Arial"/>
          <w:sz w:val="22"/>
        </w:rPr>
        <w:t xml:space="preserve"> both checked, </w:t>
      </w:r>
      <w:r w:rsidR="004F2E3E" w:rsidRPr="00C67F23">
        <w:rPr>
          <w:rFonts w:ascii="Century Gothic" w:hAnsi="Century Gothic" w:cs="Arial"/>
          <w:b/>
          <w:sz w:val="22"/>
          <w:u w:val="single"/>
        </w:rPr>
        <w:t>and</w:t>
      </w:r>
    </w:p>
    <w:p w14:paraId="44091084" w14:textId="4C300822" w:rsidR="00730A31" w:rsidRPr="00C67F23" w:rsidRDefault="000463C6" w:rsidP="002B6624">
      <w:pPr>
        <w:pStyle w:val="ListParagraph"/>
        <w:numPr>
          <w:ilvl w:val="0"/>
          <w:numId w:val="5"/>
        </w:numPr>
        <w:spacing w:before="60"/>
        <w:ind w:left="1800"/>
        <w:rPr>
          <w:rFonts w:ascii="Century Gothic" w:hAnsi="Century Gothic" w:cs="Arial"/>
          <w:sz w:val="22"/>
        </w:rPr>
      </w:pPr>
      <w:r w:rsidRPr="00C67F23">
        <w:rPr>
          <w:rFonts w:ascii="Century Gothic" w:hAnsi="Century Gothic" w:cs="Arial"/>
          <w:sz w:val="22"/>
        </w:rPr>
        <w:t xml:space="preserve">Provide a </w:t>
      </w:r>
      <w:r w:rsidR="004F2E3E" w:rsidRPr="00C67F23">
        <w:rPr>
          <w:rFonts w:ascii="Century Gothic" w:hAnsi="Century Gothic" w:cs="Arial"/>
          <w:sz w:val="22"/>
        </w:rPr>
        <w:t xml:space="preserve">signed </w:t>
      </w:r>
      <w:hyperlink r:id="rId13" w:history="1">
        <w:r w:rsidR="006206A1" w:rsidRPr="00C67F23">
          <w:rPr>
            <w:rStyle w:val="Hyperlink"/>
            <w:rFonts w:ascii="Century Gothic" w:eastAsia="Calibri" w:hAnsi="Century Gothic" w:cs="Times New Roman"/>
            <w:sz w:val="22"/>
          </w:rPr>
          <w:t>No Owned Autos Certification</w:t>
        </w:r>
      </w:hyperlink>
      <w:r w:rsidR="00232FCC" w:rsidRPr="00C67F23">
        <w:rPr>
          <w:rFonts w:ascii="Century Gothic" w:hAnsi="Century Gothic" w:cs="Arial"/>
          <w:sz w:val="22"/>
        </w:rPr>
        <w:t xml:space="preserve"> </w:t>
      </w:r>
      <w:r w:rsidRPr="00C67F23">
        <w:rPr>
          <w:rFonts w:ascii="Century Gothic" w:hAnsi="Century Gothic" w:cs="Arial"/>
          <w:sz w:val="22"/>
        </w:rPr>
        <w:t>certifying that Contractor does not own any automobiles</w:t>
      </w:r>
    </w:p>
    <w:p w14:paraId="0F62B359" w14:textId="043B9667" w:rsidR="004F4099" w:rsidRPr="004F4099" w:rsidRDefault="00000000" w:rsidP="004F4099">
      <w:pPr>
        <w:spacing w:before="60"/>
        <w:ind w:left="720" w:hanging="360"/>
        <w:rPr>
          <w:rFonts w:ascii="Century Gothic" w:hAnsi="Century Gothic" w:cs="Arial"/>
          <w:sz w:val="22"/>
        </w:rPr>
      </w:pPr>
      <w:sdt>
        <w:sdtPr>
          <w:rPr>
            <w:rFonts w:ascii="Century Gothic" w:hAnsi="Century Gothic" w:cs="Arial"/>
            <w:sz w:val="22"/>
          </w:rPr>
          <w:id w:val="-1249961332"/>
          <w14:checkbox>
            <w14:checked w14:val="0"/>
            <w14:checkedState w14:val="2612" w14:font="MS Gothic"/>
            <w14:uncheckedState w14:val="2610" w14:font="MS Gothic"/>
          </w14:checkbox>
        </w:sdtPr>
        <w:sdtContent>
          <w:r w:rsidR="004640B1">
            <w:rPr>
              <w:rFonts w:ascii="MS Gothic" w:eastAsia="MS Gothic" w:hAnsi="MS Gothic" w:cs="Arial" w:hint="eastAsia"/>
              <w:sz w:val="22"/>
            </w:rPr>
            <w:t>☐</w:t>
          </w:r>
        </w:sdtContent>
      </w:sdt>
      <w:r w:rsidR="00730A31" w:rsidRPr="00E209AC">
        <w:rPr>
          <w:rFonts w:ascii="Century Gothic" w:hAnsi="Century Gothic" w:cs="Arial"/>
          <w:sz w:val="22"/>
        </w:rPr>
        <w:t xml:space="preserve"> </w:t>
      </w:r>
      <w:r w:rsidR="00D0158A">
        <w:rPr>
          <w:rFonts w:ascii="Century Gothic" w:hAnsi="Century Gothic" w:cs="Arial"/>
          <w:sz w:val="22"/>
        </w:rPr>
        <w:tab/>
      </w:r>
      <w:r w:rsidR="004E0395" w:rsidRPr="00E209AC">
        <w:rPr>
          <w:rFonts w:ascii="Century Gothic" w:hAnsi="Century Gothic" w:cs="Arial"/>
          <w:sz w:val="22"/>
        </w:rPr>
        <w:t>Minimum c</w:t>
      </w:r>
      <w:r w:rsidR="00730A31" w:rsidRPr="00E209AC">
        <w:rPr>
          <w:rFonts w:ascii="Century Gothic" w:hAnsi="Century Gothic" w:cs="Arial"/>
          <w:sz w:val="22"/>
        </w:rPr>
        <w:t>ombined single limit is $1,000,000</w:t>
      </w:r>
      <w:r w:rsidR="00014ACF" w:rsidRPr="00E209AC">
        <w:rPr>
          <w:rFonts w:ascii="Century Gothic" w:hAnsi="Century Gothic" w:cs="Arial"/>
          <w:sz w:val="22"/>
        </w:rPr>
        <w:t xml:space="preserve"> per accident</w:t>
      </w:r>
    </w:p>
    <w:p w14:paraId="238D26A0" w14:textId="5135935A" w:rsidR="00E93E8A" w:rsidRPr="002B6624" w:rsidRDefault="00E93E8A" w:rsidP="002B6624">
      <w:pPr>
        <w:pStyle w:val="ListParagraph"/>
        <w:numPr>
          <w:ilvl w:val="0"/>
          <w:numId w:val="1"/>
        </w:numPr>
        <w:spacing w:before="160"/>
        <w:ind w:left="360"/>
        <w:rPr>
          <w:rFonts w:ascii="Century Gothic" w:hAnsi="Century Gothic" w:cs="Arial"/>
          <w:b/>
          <w:bCs/>
          <w:szCs w:val="24"/>
        </w:rPr>
      </w:pPr>
      <w:r w:rsidRPr="002B6624">
        <w:rPr>
          <w:rFonts w:ascii="Century Gothic" w:hAnsi="Century Gothic" w:cs="Arial"/>
          <w:b/>
          <w:bCs/>
          <w:szCs w:val="24"/>
        </w:rPr>
        <w:t>Workers’ Compensation</w:t>
      </w:r>
      <w:r w:rsidR="0013792C" w:rsidRPr="002B6624">
        <w:rPr>
          <w:rFonts w:ascii="Century Gothic" w:hAnsi="Century Gothic" w:cs="Arial"/>
          <w:b/>
          <w:bCs/>
          <w:szCs w:val="24"/>
        </w:rPr>
        <w:t xml:space="preserve"> </w:t>
      </w:r>
    </w:p>
    <w:p w14:paraId="0938170F" w14:textId="3ACE3B61" w:rsidR="00785590" w:rsidRPr="00E209AC" w:rsidRDefault="00785590" w:rsidP="0013792C">
      <w:pPr>
        <w:spacing w:before="60"/>
        <w:rPr>
          <w:rFonts w:ascii="Century Gothic" w:hAnsi="Century Gothic" w:cs="Arial"/>
          <w:sz w:val="22"/>
        </w:rPr>
      </w:pPr>
      <w:r w:rsidRPr="00E209AC">
        <w:rPr>
          <w:rFonts w:ascii="Century Gothic" w:hAnsi="Century Gothic" w:cs="Arial"/>
          <w:sz w:val="22"/>
        </w:rPr>
        <w:t>Provides for workers</w:t>
      </w:r>
      <w:r w:rsidR="004E0395" w:rsidRPr="00E209AC">
        <w:rPr>
          <w:rFonts w:ascii="Century Gothic" w:hAnsi="Century Gothic" w:cs="Arial"/>
          <w:sz w:val="22"/>
        </w:rPr>
        <w:t>’</w:t>
      </w:r>
      <w:r w:rsidRPr="00E209AC">
        <w:rPr>
          <w:rFonts w:ascii="Century Gothic" w:hAnsi="Century Gothic" w:cs="Arial"/>
          <w:sz w:val="22"/>
        </w:rPr>
        <w:t xml:space="preserve"> compensation </w:t>
      </w:r>
      <w:r w:rsidR="0013792C">
        <w:rPr>
          <w:rFonts w:ascii="Century Gothic" w:hAnsi="Century Gothic" w:cs="Arial"/>
          <w:sz w:val="22"/>
        </w:rPr>
        <w:t xml:space="preserve">and employers’ liability (E.L.) </w:t>
      </w:r>
      <w:r w:rsidRPr="00E209AC">
        <w:rPr>
          <w:rFonts w:ascii="Century Gothic" w:hAnsi="Century Gothic" w:cs="Arial"/>
          <w:sz w:val="22"/>
        </w:rPr>
        <w:t>insurance</w:t>
      </w:r>
      <w:r w:rsidR="001F2772">
        <w:rPr>
          <w:rFonts w:ascii="Century Gothic" w:hAnsi="Century Gothic" w:cs="Arial"/>
          <w:sz w:val="22"/>
        </w:rPr>
        <w:t xml:space="preserve"> and includes the following</w:t>
      </w:r>
      <w:r w:rsidR="002B6624">
        <w:rPr>
          <w:rFonts w:ascii="Century Gothic" w:hAnsi="Century Gothic" w:cs="Arial"/>
          <w:sz w:val="22"/>
        </w:rPr>
        <w:t xml:space="preserve"> requirements.</w:t>
      </w:r>
      <w:r w:rsidR="001F2772">
        <w:rPr>
          <w:rFonts w:ascii="Century Gothic" w:hAnsi="Century Gothic" w:cs="Arial"/>
          <w:sz w:val="22"/>
        </w:rPr>
        <w:t xml:space="preserve"> *</w:t>
      </w:r>
      <w:r w:rsidRPr="00E209AC">
        <w:rPr>
          <w:rFonts w:ascii="Century Gothic" w:hAnsi="Century Gothic" w:cs="Arial"/>
          <w:sz w:val="22"/>
        </w:rPr>
        <w:tab/>
      </w:r>
    </w:p>
    <w:p w14:paraId="47D93F2A" w14:textId="4576D092" w:rsidR="00F74353" w:rsidRPr="00E209AC" w:rsidRDefault="00000000" w:rsidP="002B6624">
      <w:pPr>
        <w:spacing w:before="60" w:after="60"/>
        <w:ind w:left="720" w:hanging="360"/>
        <w:rPr>
          <w:rFonts w:ascii="Century Gothic" w:hAnsi="Century Gothic" w:cs="Arial"/>
          <w:sz w:val="22"/>
        </w:rPr>
      </w:pPr>
      <w:sdt>
        <w:sdtPr>
          <w:rPr>
            <w:rFonts w:ascii="Century Gothic" w:hAnsi="Century Gothic" w:cs="Arial"/>
            <w:sz w:val="22"/>
          </w:rPr>
          <w:id w:val="-370769290"/>
          <w14:checkbox>
            <w14:checked w14:val="0"/>
            <w14:checkedState w14:val="2612" w14:font="MS Gothic"/>
            <w14:uncheckedState w14:val="2610" w14:font="MS Gothic"/>
          </w14:checkbox>
        </w:sdtPr>
        <w:sdtContent>
          <w:r w:rsidR="000D6501">
            <w:rPr>
              <w:rFonts w:ascii="MS Gothic" w:eastAsia="MS Gothic" w:hAnsi="MS Gothic" w:cs="Arial" w:hint="eastAsia"/>
              <w:sz w:val="22"/>
            </w:rPr>
            <w:t>☐</w:t>
          </w:r>
        </w:sdtContent>
      </w:sdt>
      <w:r w:rsidR="00D0158A">
        <w:rPr>
          <w:rFonts w:ascii="Century Gothic" w:hAnsi="Century Gothic" w:cs="Arial"/>
          <w:sz w:val="22"/>
        </w:rPr>
        <w:tab/>
      </w:r>
      <w:r w:rsidR="00F74353" w:rsidRPr="00E209AC">
        <w:rPr>
          <w:rFonts w:ascii="Century Gothic" w:hAnsi="Century Gothic" w:cs="Arial"/>
          <w:sz w:val="22"/>
        </w:rPr>
        <w:t xml:space="preserve">Limit for E.L. </w:t>
      </w:r>
      <w:r w:rsidR="0013792C">
        <w:rPr>
          <w:rFonts w:ascii="Century Gothic" w:hAnsi="Century Gothic" w:cs="Arial"/>
          <w:sz w:val="22"/>
        </w:rPr>
        <w:t xml:space="preserve">– </w:t>
      </w:r>
      <w:r w:rsidR="00F74353" w:rsidRPr="00E209AC">
        <w:rPr>
          <w:rFonts w:ascii="Century Gothic" w:hAnsi="Century Gothic" w:cs="Arial"/>
          <w:sz w:val="22"/>
        </w:rPr>
        <w:t xml:space="preserve">each accident is </w:t>
      </w:r>
      <w:r w:rsidR="00E16971" w:rsidRPr="00E209AC">
        <w:rPr>
          <w:rFonts w:ascii="Century Gothic" w:hAnsi="Century Gothic" w:cs="Arial"/>
          <w:sz w:val="22"/>
        </w:rPr>
        <w:t xml:space="preserve">a minimum of </w:t>
      </w:r>
      <w:r w:rsidR="00F74353" w:rsidRPr="00E209AC">
        <w:rPr>
          <w:rFonts w:ascii="Century Gothic" w:hAnsi="Century Gothic" w:cs="Arial"/>
          <w:sz w:val="22"/>
        </w:rPr>
        <w:t>$1,000,000</w:t>
      </w:r>
    </w:p>
    <w:p w14:paraId="7459083E" w14:textId="267DE06C" w:rsidR="00F74353" w:rsidRPr="00E209AC" w:rsidRDefault="00000000" w:rsidP="002B6624">
      <w:pPr>
        <w:spacing w:before="60" w:after="60"/>
        <w:ind w:left="720" w:hanging="360"/>
        <w:rPr>
          <w:rFonts w:ascii="Century Gothic" w:hAnsi="Century Gothic" w:cs="Arial"/>
          <w:sz w:val="22"/>
        </w:rPr>
      </w:pPr>
      <w:sdt>
        <w:sdtPr>
          <w:rPr>
            <w:rFonts w:ascii="Century Gothic" w:hAnsi="Century Gothic" w:cs="Arial"/>
            <w:sz w:val="22"/>
          </w:rPr>
          <w:id w:val="-1489784358"/>
          <w14:checkbox>
            <w14:checked w14:val="0"/>
            <w14:checkedState w14:val="2612" w14:font="MS Gothic"/>
            <w14:uncheckedState w14:val="2610" w14:font="MS Gothic"/>
          </w14:checkbox>
        </w:sdtPr>
        <w:sdtContent>
          <w:r w:rsidR="00F74353" w:rsidRPr="00E209AC">
            <w:rPr>
              <w:rFonts w:ascii="Segoe UI Symbol" w:eastAsia="MS Gothic" w:hAnsi="Segoe UI Symbol" w:cs="Segoe UI Symbol"/>
              <w:sz w:val="22"/>
            </w:rPr>
            <w:t>☐</w:t>
          </w:r>
        </w:sdtContent>
      </w:sdt>
      <w:r w:rsidR="00D0158A">
        <w:rPr>
          <w:rFonts w:ascii="Century Gothic" w:hAnsi="Century Gothic" w:cs="Arial"/>
          <w:sz w:val="22"/>
        </w:rPr>
        <w:tab/>
      </w:r>
      <w:r w:rsidR="00F74353" w:rsidRPr="00E209AC">
        <w:rPr>
          <w:rFonts w:ascii="Century Gothic" w:hAnsi="Century Gothic" w:cs="Arial"/>
          <w:sz w:val="22"/>
        </w:rPr>
        <w:t>Limit for E.L. disease – each employee is</w:t>
      </w:r>
      <w:r w:rsidR="00E16971" w:rsidRPr="00E209AC">
        <w:rPr>
          <w:rFonts w:ascii="Century Gothic" w:hAnsi="Century Gothic" w:cs="Arial"/>
          <w:sz w:val="22"/>
        </w:rPr>
        <w:t xml:space="preserve"> a minimum of</w:t>
      </w:r>
      <w:r w:rsidR="00F74353" w:rsidRPr="00E209AC">
        <w:rPr>
          <w:rFonts w:ascii="Century Gothic" w:hAnsi="Century Gothic" w:cs="Arial"/>
          <w:sz w:val="22"/>
        </w:rPr>
        <w:t xml:space="preserve"> $1,000,000</w:t>
      </w:r>
    </w:p>
    <w:p w14:paraId="169E3880" w14:textId="09EA514C" w:rsidR="00F74353" w:rsidRPr="00E209AC" w:rsidRDefault="00000000" w:rsidP="002B6624">
      <w:pPr>
        <w:spacing w:before="60" w:after="60"/>
        <w:ind w:left="720" w:hanging="360"/>
        <w:rPr>
          <w:rFonts w:ascii="Century Gothic" w:hAnsi="Century Gothic" w:cs="Arial"/>
          <w:sz w:val="22"/>
        </w:rPr>
      </w:pPr>
      <w:sdt>
        <w:sdtPr>
          <w:rPr>
            <w:rFonts w:ascii="Century Gothic" w:hAnsi="Century Gothic" w:cs="Arial"/>
            <w:sz w:val="22"/>
          </w:rPr>
          <w:id w:val="1240289787"/>
          <w14:checkbox>
            <w14:checked w14:val="0"/>
            <w14:checkedState w14:val="2612" w14:font="MS Gothic"/>
            <w14:uncheckedState w14:val="2610" w14:font="MS Gothic"/>
          </w14:checkbox>
        </w:sdtPr>
        <w:sdtContent>
          <w:r w:rsidR="0040040E">
            <w:rPr>
              <w:rFonts w:ascii="MS Gothic" w:eastAsia="MS Gothic" w:hAnsi="MS Gothic" w:cs="Arial" w:hint="eastAsia"/>
              <w:sz w:val="22"/>
            </w:rPr>
            <w:t>☐</w:t>
          </w:r>
        </w:sdtContent>
      </w:sdt>
      <w:r w:rsidR="00D0158A">
        <w:rPr>
          <w:rFonts w:ascii="Century Gothic" w:hAnsi="Century Gothic" w:cs="Arial"/>
          <w:sz w:val="22"/>
        </w:rPr>
        <w:tab/>
      </w:r>
      <w:r w:rsidR="00F74353" w:rsidRPr="00E209AC">
        <w:rPr>
          <w:rFonts w:ascii="Century Gothic" w:hAnsi="Century Gothic" w:cs="Arial"/>
          <w:sz w:val="22"/>
        </w:rPr>
        <w:t>Limit for E.L. disease – policy limit is</w:t>
      </w:r>
      <w:r w:rsidR="00E16971" w:rsidRPr="00E209AC">
        <w:rPr>
          <w:rFonts w:ascii="Century Gothic" w:hAnsi="Century Gothic" w:cs="Arial"/>
          <w:sz w:val="22"/>
        </w:rPr>
        <w:t xml:space="preserve"> a minimum of</w:t>
      </w:r>
      <w:r w:rsidR="00F74353" w:rsidRPr="00E209AC">
        <w:rPr>
          <w:rFonts w:ascii="Century Gothic" w:hAnsi="Century Gothic" w:cs="Arial"/>
          <w:sz w:val="22"/>
        </w:rPr>
        <w:t xml:space="preserve"> $1,000,000</w:t>
      </w:r>
    </w:p>
    <w:p w14:paraId="4EEA3149" w14:textId="11BEEEB9" w:rsidR="00F74353" w:rsidRPr="006206A1" w:rsidRDefault="00F74353" w:rsidP="00E973F2">
      <w:pPr>
        <w:spacing w:before="60" w:after="80"/>
        <w:rPr>
          <w:rFonts w:ascii="Century Gothic" w:hAnsi="Century Gothic" w:cs="Arial"/>
          <w:sz w:val="22"/>
        </w:rPr>
      </w:pPr>
      <w:r w:rsidRPr="00E209AC">
        <w:rPr>
          <w:rFonts w:ascii="Century Gothic" w:hAnsi="Century Gothic" w:cs="Arial"/>
          <w:sz w:val="22"/>
        </w:rPr>
        <w:t xml:space="preserve">* If </w:t>
      </w:r>
      <w:r w:rsidR="003E260E" w:rsidRPr="00E209AC">
        <w:rPr>
          <w:rFonts w:ascii="Century Gothic" w:hAnsi="Century Gothic" w:cs="Arial"/>
          <w:sz w:val="22"/>
        </w:rPr>
        <w:t>Contractor</w:t>
      </w:r>
      <w:r w:rsidRPr="00E209AC">
        <w:rPr>
          <w:rFonts w:ascii="Century Gothic" w:hAnsi="Century Gothic" w:cs="Arial"/>
          <w:sz w:val="22"/>
        </w:rPr>
        <w:t xml:space="preserve"> does not employ any individuals</w:t>
      </w:r>
      <w:r w:rsidR="003474C5" w:rsidRPr="00E209AC">
        <w:rPr>
          <w:rFonts w:ascii="Century Gothic" w:hAnsi="Century Gothic" w:cs="Arial"/>
          <w:sz w:val="22"/>
        </w:rPr>
        <w:t xml:space="preserve"> in any manner as to become subject to the workers’ compensation laws of California</w:t>
      </w:r>
      <w:r w:rsidRPr="00E209AC">
        <w:rPr>
          <w:rFonts w:ascii="Century Gothic" w:hAnsi="Century Gothic" w:cs="Arial"/>
          <w:sz w:val="22"/>
        </w:rPr>
        <w:t xml:space="preserve">, provide a </w:t>
      </w:r>
      <w:r w:rsidRPr="006206A1">
        <w:rPr>
          <w:rFonts w:ascii="Century Gothic" w:hAnsi="Century Gothic" w:cs="Arial"/>
          <w:sz w:val="22"/>
        </w:rPr>
        <w:t xml:space="preserve">signed </w:t>
      </w:r>
      <w:hyperlink r:id="rId14" w:history="1">
        <w:r w:rsidR="006206A1" w:rsidRPr="006206A1">
          <w:rPr>
            <w:rStyle w:val="Hyperlink"/>
            <w:rFonts w:ascii="Century Gothic" w:eastAsia="Calibri" w:hAnsi="Century Gothic" w:cs="Times New Roman"/>
            <w:sz w:val="22"/>
          </w:rPr>
          <w:t>Workers' Compensation Statement of Exemption</w:t>
        </w:r>
      </w:hyperlink>
      <w:r w:rsidR="006206A1">
        <w:rPr>
          <w:rFonts w:ascii="Century Gothic" w:hAnsi="Century Gothic" w:cs="Arial"/>
          <w:sz w:val="22"/>
        </w:rPr>
        <w:t>.</w:t>
      </w:r>
    </w:p>
    <w:p w14:paraId="324862AB" w14:textId="3F4EBC20" w:rsidR="00786CE6" w:rsidRPr="00E93E8A" w:rsidRDefault="007D77DD" w:rsidP="002B6624">
      <w:pPr>
        <w:spacing w:before="160"/>
        <w:ind w:left="360" w:hanging="360"/>
        <w:rPr>
          <w:rFonts w:ascii="Century Gothic" w:hAnsi="Century Gothic" w:cs="Arial"/>
          <w:b/>
          <w:bCs/>
          <w:sz w:val="22"/>
        </w:rPr>
      </w:pPr>
      <w:r>
        <w:rPr>
          <w:rFonts w:ascii="Century Gothic" w:hAnsi="Century Gothic" w:cs="Arial"/>
          <w:b/>
          <w:bCs/>
          <w:sz w:val="22"/>
        </w:rPr>
        <w:t>D.</w:t>
      </w:r>
      <w:r>
        <w:rPr>
          <w:rFonts w:ascii="Century Gothic" w:hAnsi="Century Gothic" w:cs="Arial"/>
          <w:b/>
          <w:bCs/>
          <w:sz w:val="22"/>
        </w:rPr>
        <w:tab/>
      </w:r>
      <w:r w:rsidR="00786CE6" w:rsidRPr="002B6624">
        <w:rPr>
          <w:rFonts w:ascii="Century Gothic" w:hAnsi="Century Gothic" w:cs="Arial"/>
          <w:b/>
          <w:bCs/>
          <w:szCs w:val="24"/>
        </w:rPr>
        <w:t>Professional Liability</w:t>
      </w:r>
    </w:p>
    <w:p w14:paraId="1DFE189C" w14:textId="22EE25AD" w:rsidR="00786CE6" w:rsidRPr="00E209AC" w:rsidRDefault="00786CE6" w:rsidP="002B6624">
      <w:pPr>
        <w:spacing w:before="60" w:after="120"/>
        <w:ind w:left="360" w:hanging="360"/>
        <w:rPr>
          <w:rFonts w:ascii="Century Gothic" w:hAnsi="Century Gothic" w:cs="Arial"/>
          <w:sz w:val="22"/>
        </w:rPr>
      </w:pPr>
      <w:r w:rsidRPr="00E209AC">
        <w:rPr>
          <w:rFonts w:ascii="Century Gothic" w:hAnsi="Century Gothic" w:cs="Arial"/>
          <w:sz w:val="22"/>
        </w:rPr>
        <w:t>Provide</w:t>
      </w:r>
      <w:r>
        <w:rPr>
          <w:rFonts w:ascii="Century Gothic" w:hAnsi="Century Gothic" w:cs="Arial"/>
          <w:sz w:val="22"/>
        </w:rPr>
        <w:t>s</w:t>
      </w:r>
      <w:r w:rsidRPr="00E209AC">
        <w:rPr>
          <w:rFonts w:ascii="Century Gothic" w:hAnsi="Century Gothic" w:cs="Arial"/>
          <w:sz w:val="22"/>
        </w:rPr>
        <w:t xml:space="preserve"> for professional liability insurance </w:t>
      </w:r>
      <w:r>
        <w:rPr>
          <w:rFonts w:ascii="Century Gothic" w:hAnsi="Century Gothic" w:cs="Arial"/>
          <w:sz w:val="22"/>
        </w:rPr>
        <w:t>and includes the following</w:t>
      </w:r>
      <w:r w:rsidR="002B6624">
        <w:rPr>
          <w:rFonts w:ascii="Century Gothic" w:hAnsi="Century Gothic" w:cs="Arial"/>
          <w:sz w:val="22"/>
        </w:rPr>
        <w:t xml:space="preserve"> requirements.</w:t>
      </w:r>
    </w:p>
    <w:p w14:paraId="3802CE06" w14:textId="7A2C585D" w:rsidR="00786CE6" w:rsidRPr="00E209AC" w:rsidRDefault="00000000" w:rsidP="002B6624">
      <w:pPr>
        <w:spacing w:before="60"/>
        <w:ind w:left="720" w:hanging="360"/>
        <w:rPr>
          <w:rFonts w:ascii="Century Gothic" w:hAnsi="Century Gothic" w:cs="Arial"/>
          <w:sz w:val="22"/>
        </w:rPr>
      </w:pPr>
      <w:sdt>
        <w:sdtPr>
          <w:rPr>
            <w:rFonts w:ascii="Century Gothic" w:hAnsi="Century Gothic" w:cs="Arial"/>
            <w:sz w:val="22"/>
          </w:rPr>
          <w:id w:val="1031686818"/>
          <w14:checkbox>
            <w14:checked w14:val="0"/>
            <w14:checkedState w14:val="2612" w14:font="MS Gothic"/>
            <w14:uncheckedState w14:val="2610" w14:font="MS Gothic"/>
          </w14:checkbox>
        </w:sdtPr>
        <w:sdtContent>
          <w:r w:rsidR="00786CE6" w:rsidRPr="00E209AC">
            <w:rPr>
              <w:rFonts w:ascii="Segoe UI Symbol" w:eastAsia="MS Gothic" w:hAnsi="Segoe UI Symbol" w:cs="Segoe UI Symbol"/>
              <w:sz w:val="22"/>
            </w:rPr>
            <w:t>☐</w:t>
          </w:r>
        </w:sdtContent>
      </w:sdt>
      <w:r w:rsidR="00786CE6">
        <w:rPr>
          <w:rFonts w:ascii="Century Gothic" w:hAnsi="Century Gothic" w:cs="Arial"/>
          <w:sz w:val="22"/>
        </w:rPr>
        <w:tab/>
      </w:r>
      <w:r w:rsidR="00786CE6" w:rsidRPr="00E209AC">
        <w:rPr>
          <w:rFonts w:ascii="Century Gothic" w:hAnsi="Century Gothic" w:cs="Arial"/>
          <w:sz w:val="22"/>
        </w:rPr>
        <w:t>Minimum limit of $1,000,000 per occurrence</w:t>
      </w:r>
    </w:p>
    <w:p w14:paraId="5EA67C3E" w14:textId="1246D422" w:rsidR="00786CE6" w:rsidRPr="00E209AC" w:rsidRDefault="00000000" w:rsidP="002B6624">
      <w:pPr>
        <w:spacing w:before="60"/>
        <w:ind w:left="720" w:hanging="360"/>
        <w:rPr>
          <w:rFonts w:ascii="Century Gothic" w:hAnsi="Century Gothic" w:cs="Arial"/>
          <w:sz w:val="22"/>
        </w:rPr>
      </w:pPr>
      <w:sdt>
        <w:sdtPr>
          <w:rPr>
            <w:rFonts w:ascii="Century Gothic" w:hAnsi="Century Gothic" w:cs="Arial"/>
            <w:sz w:val="22"/>
          </w:rPr>
          <w:id w:val="1618414860"/>
          <w14:checkbox>
            <w14:checked w14:val="0"/>
            <w14:checkedState w14:val="2612" w14:font="MS Gothic"/>
            <w14:uncheckedState w14:val="2610" w14:font="MS Gothic"/>
          </w14:checkbox>
        </w:sdtPr>
        <w:sdtContent>
          <w:r w:rsidR="00786CE6" w:rsidRPr="00E209AC">
            <w:rPr>
              <w:rFonts w:ascii="Segoe UI Symbol" w:eastAsia="MS Gothic" w:hAnsi="Segoe UI Symbol" w:cs="Segoe UI Symbol"/>
              <w:sz w:val="22"/>
            </w:rPr>
            <w:t>☐</w:t>
          </w:r>
        </w:sdtContent>
      </w:sdt>
      <w:r w:rsidR="00786CE6">
        <w:rPr>
          <w:rFonts w:ascii="Century Gothic" w:hAnsi="Century Gothic" w:cs="Arial"/>
          <w:sz w:val="22"/>
        </w:rPr>
        <w:tab/>
      </w:r>
      <w:r w:rsidR="00786CE6" w:rsidRPr="00E209AC">
        <w:rPr>
          <w:rFonts w:ascii="Century Gothic" w:hAnsi="Century Gothic" w:cs="Arial"/>
          <w:sz w:val="22"/>
        </w:rPr>
        <w:t xml:space="preserve">Minimum aggregate limit of $2,000,000 </w:t>
      </w:r>
    </w:p>
    <w:p w14:paraId="0F35F126" w14:textId="544865CE" w:rsidR="001F2772" w:rsidRPr="002B6624" w:rsidRDefault="001F2772" w:rsidP="002B6624">
      <w:pPr>
        <w:pStyle w:val="ListParagraph"/>
        <w:numPr>
          <w:ilvl w:val="0"/>
          <w:numId w:val="2"/>
        </w:numPr>
        <w:spacing w:before="160"/>
        <w:ind w:left="360"/>
        <w:rPr>
          <w:rFonts w:ascii="Century Gothic" w:hAnsi="Century Gothic" w:cs="Arial"/>
          <w:b/>
          <w:bCs/>
          <w:szCs w:val="24"/>
        </w:rPr>
      </w:pPr>
      <w:r w:rsidRPr="002B6624">
        <w:rPr>
          <w:rFonts w:ascii="Century Gothic" w:hAnsi="Century Gothic" w:cs="Arial"/>
          <w:b/>
          <w:bCs/>
          <w:szCs w:val="24"/>
        </w:rPr>
        <w:t>Umbrella Policy (as applicable)</w:t>
      </w:r>
    </w:p>
    <w:p w14:paraId="70A2F4E2" w14:textId="69C9E58A" w:rsidR="000F5672" w:rsidRPr="00E209AC" w:rsidRDefault="000F5672" w:rsidP="004F4099">
      <w:pPr>
        <w:spacing w:before="60" w:after="60"/>
        <w:rPr>
          <w:rFonts w:ascii="Century Gothic" w:hAnsi="Century Gothic" w:cs="Arial"/>
          <w:sz w:val="22"/>
        </w:rPr>
      </w:pPr>
      <w:r w:rsidRPr="00E209AC">
        <w:rPr>
          <w:rFonts w:ascii="Century Gothic" w:hAnsi="Century Gothic" w:cs="Arial"/>
          <w:sz w:val="22"/>
        </w:rPr>
        <w:t xml:space="preserve">If any of the above insurance limits are not met, </w:t>
      </w:r>
      <w:r w:rsidR="00E05834" w:rsidRPr="00E209AC">
        <w:rPr>
          <w:rFonts w:ascii="Century Gothic" w:hAnsi="Century Gothic" w:cs="Arial"/>
          <w:sz w:val="22"/>
        </w:rPr>
        <w:t xml:space="preserve">the State will accept </w:t>
      </w:r>
      <w:r w:rsidRPr="00E209AC">
        <w:rPr>
          <w:rFonts w:ascii="Century Gothic" w:hAnsi="Century Gothic" w:cs="Arial"/>
          <w:sz w:val="22"/>
        </w:rPr>
        <w:t>an umbrella policy that provides the additional coverage to meet the contract limits. In these situations, the COI must provide the following</w:t>
      </w:r>
      <w:r w:rsidR="002B6624">
        <w:rPr>
          <w:rFonts w:ascii="Century Gothic" w:hAnsi="Century Gothic" w:cs="Arial"/>
          <w:sz w:val="22"/>
        </w:rPr>
        <w:t xml:space="preserve"> requirements.</w:t>
      </w:r>
    </w:p>
    <w:p w14:paraId="3699854D" w14:textId="4244E901" w:rsidR="000F5672" w:rsidRPr="00E209AC" w:rsidRDefault="00000000" w:rsidP="002B6624">
      <w:pPr>
        <w:spacing w:before="60"/>
        <w:ind w:left="720" w:hanging="360"/>
        <w:rPr>
          <w:rFonts w:ascii="Century Gothic" w:hAnsi="Century Gothic" w:cs="Arial"/>
          <w:sz w:val="22"/>
        </w:rPr>
      </w:pPr>
      <w:sdt>
        <w:sdtPr>
          <w:rPr>
            <w:rFonts w:ascii="Century Gothic" w:hAnsi="Century Gothic" w:cs="Arial"/>
            <w:sz w:val="22"/>
          </w:rPr>
          <w:id w:val="1825624622"/>
          <w14:checkbox>
            <w14:checked w14:val="0"/>
            <w14:checkedState w14:val="2612" w14:font="MS Gothic"/>
            <w14:uncheckedState w14:val="2610" w14:font="MS Gothic"/>
          </w14:checkbox>
        </w:sdtPr>
        <w:sdtContent>
          <w:r w:rsidR="000F5672" w:rsidRPr="00E209AC">
            <w:rPr>
              <w:rFonts w:ascii="Segoe UI Symbol" w:eastAsia="MS Gothic" w:hAnsi="Segoe UI Symbol" w:cs="Segoe UI Symbol"/>
              <w:sz w:val="22"/>
            </w:rPr>
            <w:t>☐</w:t>
          </w:r>
        </w:sdtContent>
      </w:sdt>
      <w:r w:rsidR="00E973F2">
        <w:rPr>
          <w:rFonts w:ascii="Century Gothic" w:hAnsi="Century Gothic" w:cs="Arial"/>
          <w:sz w:val="22"/>
        </w:rPr>
        <w:tab/>
      </w:r>
      <w:r w:rsidR="000F5672" w:rsidRPr="00E209AC">
        <w:rPr>
          <w:rFonts w:ascii="Century Gothic" w:hAnsi="Century Gothic" w:cs="Arial"/>
          <w:sz w:val="22"/>
        </w:rPr>
        <w:t>The</w:t>
      </w:r>
      <w:r w:rsidR="00B66E8B" w:rsidRPr="00E209AC">
        <w:rPr>
          <w:rFonts w:ascii="Century Gothic" w:hAnsi="Century Gothic" w:cs="Arial"/>
          <w:sz w:val="22"/>
        </w:rPr>
        <w:t xml:space="preserve"> umbrella </w:t>
      </w:r>
      <w:r w:rsidR="000F5672" w:rsidRPr="00E209AC">
        <w:rPr>
          <w:rFonts w:ascii="Century Gothic" w:hAnsi="Century Gothic" w:cs="Arial"/>
          <w:sz w:val="22"/>
        </w:rPr>
        <w:t>policy limit</w:t>
      </w:r>
      <w:r w:rsidR="00B66E8B" w:rsidRPr="00E209AC">
        <w:rPr>
          <w:rFonts w:ascii="Century Gothic" w:hAnsi="Century Gothic" w:cs="Arial"/>
          <w:sz w:val="22"/>
        </w:rPr>
        <w:t xml:space="preserve"> i</w:t>
      </w:r>
      <w:r w:rsidR="000F5672" w:rsidRPr="00E209AC">
        <w:rPr>
          <w:rFonts w:ascii="Century Gothic" w:hAnsi="Century Gothic" w:cs="Arial"/>
          <w:sz w:val="22"/>
        </w:rPr>
        <w:t>s</w:t>
      </w:r>
      <w:r w:rsidR="00B66E8B" w:rsidRPr="00E209AC">
        <w:rPr>
          <w:rFonts w:ascii="Century Gothic" w:hAnsi="Century Gothic" w:cs="Arial"/>
          <w:sz w:val="22"/>
        </w:rPr>
        <w:t xml:space="preserve"> sufficient to make up the difference in coverage </w:t>
      </w:r>
      <w:r w:rsidR="000F5672" w:rsidRPr="00E209AC">
        <w:rPr>
          <w:rFonts w:ascii="Century Gothic" w:hAnsi="Century Gothic" w:cs="Arial"/>
          <w:sz w:val="22"/>
        </w:rPr>
        <w:t xml:space="preserve"> </w:t>
      </w:r>
    </w:p>
    <w:p w14:paraId="3A9BB6E9" w14:textId="01CAA7B9" w:rsidR="000F5672" w:rsidRPr="00E209AC" w:rsidRDefault="00000000" w:rsidP="002B6624">
      <w:pPr>
        <w:spacing w:before="60"/>
        <w:ind w:left="720" w:hanging="360"/>
        <w:rPr>
          <w:rFonts w:ascii="Century Gothic" w:hAnsi="Century Gothic" w:cs="Arial"/>
          <w:sz w:val="22"/>
        </w:rPr>
      </w:pPr>
      <w:sdt>
        <w:sdtPr>
          <w:rPr>
            <w:rFonts w:ascii="Century Gothic" w:hAnsi="Century Gothic" w:cs="Arial"/>
            <w:sz w:val="22"/>
          </w:rPr>
          <w:id w:val="1884283422"/>
          <w14:checkbox>
            <w14:checked w14:val="0"/>
            <w14:checkedState w14:val="2612" w14:font="MS Gothic"/>
            <w14:uncheckedState w14:val="2610" w14:font="MS Gothic"/>
          </w14:checkbox>
        </w:sdtPr>
        <w:sdtContent>
          <w:r w:rsidR="000D6501">
            <w:rPr>
              <w:rFonts w:ascii="MS Gothic" w:eastAsia="MS Gothic" w:hAnsi="MS Gothic" w:cs="Arial" w:hint="eastAsia"/>
              <w:sz w:val="22"/>
            </w:rPr>
            <w:t>☐</w:t>
          </w:r>
        </w:sdtContent>
      </w:sdt>
      <w:r w:rsidR="00E973F2">
        <w:rPr>
          <w:rFonts w:ascii="Century Gothic" w:hAnsi="Century Gothic" w:cs="Arial"/>
          <w:sz w:val="22"/>
        </w:rPr>
        <w:tab/>
      </w:r>
      <w:r w:rsidR="000F5672" w:rsidRPr="00E209AC">
        <w:rPr>
          <w:rFonts w:ascii="Century Gothic" w:hAnsi="Century Gothic" w:cs="Arial"/>
          <w:sz w:val="22"/>
        </w:rPr>
        <w:t xml:space="preserve">Attached endorsement pages </w:t>
      </w:r>
      <w:r w:rsidR="00B66E8B" w:rsidRPr="00E209AC">
        <w:rPr>
          <w:rFonts w:ascii="Century Gothic" w:hAnsi="Century Gothic" w:cs="Arial"/>
          <w:sz w:val="22"/>
        </w:rPr>
        <w:t xml:space="preserve">identifying the </w:t>
      </w:r>
      <w:r w:rsidR="000F5672" w:rsidRPr="00E209AC">
        <w:rPr>
          <w:rFonts w:ascii="Century Gothic" w:hAnsi="Century Gothic" w:cs="Arial"/>
          <w:sz w:val="22"/>
        </w:rPr>
        <w:t xml:space="preserve">underlying policy/policies </w:t>
      </w:r>
      <w:r w:rsidR="00B66E8B" w:rsidRPr="00E209AC">
        <w:rPr>
          <w:rFonts w:ascii="Century Gothic" w:hAnsi="Century Gothic" w:cs="Arial"/>
          <w:sz w:val="22"/>
        </w:rPr>
        <w:t xml:space="preserve">as covered under the umbrella policy </w:t>
      </w:r>
      <w:r w:rsidR="000F5672" w:rsidRPr="00E209AC">
        <w:rPr>
          <w:rFonts w:ascii="Century Gothic" w:hAnsi="Century Gothic" w:cs="Arial"/>
          <w:sz w:val="22"/>
        </w:rPr>
        <w:t xml:space="preserve"> </w:t>
      </w:r>
    </w:p>
    <w:p w14:paraId="7A9C2AEF" w14:textId="03B55565" w:rsidR="00D0158A" w:rsidRPr="00D0158A" w:rsidRDefault="00D0158A" w:rsidP="004F4099">
      <w:pPr>
        <w:keepNext/>
        <w:keepLines/>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1F4E79" w:themeFill="accent1" w:themeFillShade="80"/>
        <w:spacing w:before="160" w:line="259" w:lineRule="auto"/>
        <w:ind w:left="360" w:hanging="360"/>
        <w:outlineLvl w:val="1"/>
        <w:rPr>
          <w:rFonts w:ascii="Century Gothic" w:eastAsiaTheme="majorEastAsia" w:hAnsi="Century Gothic" w:cstheme="majorBidi"/>
          <w:b/>
          <w:color w:val="FFFFFF" w:themeColor="background1"/>
          <w:szCs w:val="26"/>
        </w:rPr>
      </w:pPr>
      <w:r>
        <w:rPr>
          <w:rFonts w:ascii="Century Gothic" w:eastAsiaTheme="majorEastAsia" w:hAnsi="Century Gothic" w:cstheme="majorBidi"/>
          <w:b/>
          <w:color w:val="FFFFFF" w:themeColor="background1"/>
          <w:szCs w:val="26"/>
        </w:rPr>
        <w:t>Endorsements and Waiver of Subrogation</w:t>
      </w:r>
    </w:p>
    <w:p w14:paraId="44430958" w14:textId="24FC725A" w:rsidR="00730A31" w:rsidRPr="002B6624" w:rsidRDefault="00365EE3" w:rsidP="00C41AB8">
      <w:pPr>
        <w:pStyle w:val="ListParagraph"/>
        <w:numPr>
          <w:ilvl w:val="0"/>
          <w:numId w:val="3"/>
        </w:numPr>
        <w:spacing w:before="160" w:after="60"/>
        <w:ind w:left="360"/>
        <w:rPr>
          <w:rFonts w:ascii="Century Gothic" w:hAnsi="Century Gothic" w:cs="Arial"/>
          <w:b/>
          <w:bCs/>
          <w:szCs w:val="24"/>
        </w:rPr>
      </w:pPr>
      <w:r w:rsidRPr="002B6624">
        <w:rPr>
          <w:rFonts w:ascii="Century Gothic" w:hAnsi="Century Gothic" w:cs="Arial"/>
          <w:b/>
          <w:bCs/>
          <w:szCs w:val="24"/>
        </w:rPr>
        <w:t xml:space="preserve">Additional Insured </w:t>
      </w:r>
      <w:r w:rsidR="00F0086F" w:rsidRPr="002B6624">
        <w:rPr>
          <w:rFonts w:ascii="Century Gothic" w:hAnsi="Century Gothic" w:cs="Arial"/>
          <w:b/>
          <w:bCs/>
          <w:szCs w:val="24"/>
        </w:rPr>
        <w:t>E</w:t>
      </w:r>
      <w:r w:rsidR="005B3AA9" w:rsidRPr="002B6624">
        <w:rPr>
          <w:rFonts w:ascii="Century Gothic" w:hAnsi="Century Gothic" w:cs="Arial"/>
          <w:b/>
          <w:bCs/>
          <w:szCs w:val="24"/>
        </w:rPr>
        <w:t>ndorsement</w:t>
      </w:r>
      <w:r w:rsidR="00C50BA1" w:rsidRPr="002B6624">
        <w:rPr>
          <w:rFonts w:ascii="Century Gothic" w:hAnsi="Century Gothic" w:cs="Arial"/>
          <w:b/>
          <w:bCs/>
          <w:szCs w:val="24"/>
        </w:rPr>
        <w:t xml:space="preserve"> </w:t>
      </w:r>
    </w:p>
    <w:p w14:paraId="78033BC9" w14:textId="05F50CE5" w:rsidR="00C41AB8" w:rsidRDefault="00C41AB8" w:rsidP="00C41AB8">
      <w:pPr>
        <w:spacing w:before="60" w:after="60"/>
        <w:rPr>
          <w:rFonts w:ascii="Century Gothic" w:hAnsi="Century Gothic" w:cs="Arial"/>
          <w:sz w:val="22"/>
        </w:rPr>
      </w:pPr>
      <w:r>
        <w:rPr>
          <w:rFonts w:ascii="Century Gothic" w:hAnsi="Century Gothic" w:cs="Arial"/>
          <w:sz w:val="22"/>
        </w:rPr>
        <w:t>Additional insured endorsements for CGL and Auto Insurance includes the following requirements.</w:t>
      </w:r>
    </w:p>
    <w:p w14:paraId="6E4E3480" w14:textId="6A99BE2A" w:rsidR="00F0086F" w:rsidRDefault="00000000" w:rsidP="00C41AB8">
      <w:pPr>
        <w:spacing w:before="60" w:after="60"/>
        <w:ind w:left="720" w:hanging="360"/>
        <w:rPr>
          <w:rFonts w:ascii="Century Gothic" w:hAnsi="Century Gothic" w:cs="Arial"/>
          <w:sz w:val="22"/>
        </w:rPr>
      </w:pPr>
      <w:sdt>
        <w:sdtPr>
          <w:rPr>
            <w:rFonts w:ascii="Century Gothic" w:hAnsi="Century Gothic" w:cs="Arial"/>
            <w:sz w:val="22"/>
          </w:rPr>
          <w:id w:val="-767310948"/>
          <w14:checkbox>
            <w14:checked w14:val="0"/>
            <w14:checkedState w14:val="2612" w14:font="MS Gothic"/>
            <w14:uncheckedState w14:val="2610" w14:font="MS Gothic"/>
          </w14:checkbox>
        </w:sdtPr>
        <w:sdtContent>
          <w:r w:rsidR="00E6281C">
            <w:rPr>
              <w:rFonts w:ascii="MS Gothic" w:eastAsia="MS Gothic" w:hAnsi="MS Gothic" w:cs="Arial" w:hint="eastAsia"/>
              <w:sz w:val="22"/>
            </w:rPr>
            <w:t>☐</w:t>
          </w:r>
        </w:sdtContent>
      </w:sdt>
      <w:r w:rsidR="00E6281C">
        <w:rPr>
          <w:rFonts w:ascii="Century Gothic" w:hAnsi="Century Gothic" w:cs="Arial"/>
          <w:sz w:val="22"/>
        </w:rPr>
        <w:tab/>
      </w:r>
      <w:r w:rsidR="00C41AB8">
        <w:rPr>
          <w:rFonts w:ascii="Century Gothic" w:hAnsi="Century Gothic" w:cs="Arial"/>
          <w:sz w:val="22"/>
        </w:rPr>
        <w:t>Any one of the following options is acceptable:</w:t>
      </w:r>
    </w:p>
    <w:p w14:paraId="1C4CE33F" w14:textId="67A71790" w:rsidR="005B3AA9" w:rsidRPr="00E6281C" w:rsidRDefault="00000000" w:rsidP="004F4099">
      <w:pPr>
        <w:spacing w:before="60" w:after="60"/>
        <w:ind w:left="1260" w:hanging="360"/>
        <w:rPr>
          <w:rFonts w:ascii="Century Gothic" w:hAnsi="Century Gothic" w:cs="Arial"/>
          <w:sz w:val="22"/>
        </w:rPr>
      </w:pPr>
      <w:sdt>
        <w:sdtPr>
          <w:rPr>
            <w:rFonts w:ascii="Century Gothic" w:hAnsi="Century Gothic" w:cs="Arial"/>
            <w:sz w:val="22"/>
          </w:rPr>
          <w:id w:val="-1178576625"/>
          <w14:checkbox>
            <w14:checked w14:val="0"/>
            <w14:checkedState w14:val="2612" w14:font="MS Gothic"/>
            <w14:uncheckedState w14:val="2610" w14:font="MS Gothic"/>
          </w14:checkbox>
        </w:sdtPr>
        <w:sdtContent>
          <w:r w:rsidR="00D0158A" w:rsidRPr="00E6281C">
            <w:rPr>
              <w:rFonts w:ascii="MS Gothic" w:eastAsia="MS Gothic" w:hAnsi="MS Gothic" w:cs="Arial" w:hint="eastAsia"/>
              <w:sz w:val="22"/>
            </w:rPr>
            <w:t>☐</w:t>
          </w:r>
        </w:sdtContent>
      </w:sdt>
      <w:r w:rsidR="00D0158A" w:rsidRPr="00E6281C">
        <w:rPr>
          <w:rFonts w:ascii="Century Gothic" w:hAnsi="Century Gothic" w:cs="Arial"/>
          <w:sz w:val="22"/>
        </w:rPr>
        <w:tab/>
      </w:r>
      <w:r w:rsidR="00C41AB8" w:rsidRPr="00E209AC">
        <w:rPr>
          <w:rFonts w:ascii="Century Gothic" w:hAnsi="Century Gothic" w:cs="Arial"/>
          <w:sz w:val="22"/>
        </w:rPr>
        <w:t xml:space="preserve">Option 1 – </w:t>
      </w:r>
      <w:r w:rsidR="005B3AA9" w:rsidRPr="00E6281C">
        <w:rPr>
          <w:rFonts w:ascii="Century Gothic" w:hAnsi="Century Gothic" w:cs="Arial"/>
          <w:sz w:val="22"/>
        </w:rPr>
        <w:t xml:space="preserve">“Required by contract” blanket additional insured endorsement, </w:t>
      </w:r>
      <w:r w:rsidR="005B3AA9" w:rsidRPr="00E6281C">
        <w:rPr>
          <w:rFonts w:ascii="Century Gothic" w:hAnsi="Century Gothic" w:cs="Arial"/>
          <w:b/>
          <w:bCs/>
          <w:sz w:val="22"/>
          <w:u w:val="single"/>
        </w:rPr>
        <w:t>or</w:t>
      </w:r>
      <w:r w:rsidR="005B3AA9" w:rsidRPr="00E6281C">
        <w:rPr>
          <w:rFonts w:ascii="Century Gothic" w:hAnsi="Century Gothic" w:cs="Arial"/>
          <w:b/>
          <w:bCs/>
          <w:sz w:val="22"/>
        </w:rPr>
        <w:t xml:space="preserve"> </w:t>
      </w:r>
      <w:r w:rsidR="005B3AA9" w:rsidRPr="00E6281C">
        <w:rPr>
          <w:rFonts w:ascii="Century Gothic" w:hAnsi="Century Gothic" w:cs="Arial"/>
          <w:sz w:val="22"/>
        </w:rPr>
        <w:t xml:space="preserve"> </w:t>
      </w:r>
    </w:p>
    <w:p w14:paraId="4CB6B151" w14:textId="71B375F3" w:rsidR="005B3AA9" w:rsidRPr="00E209AC" w:rsidRDefault="00000000" w:rsidP="00C41AB8">
      <w:pPr>
        <w:spacing w:before="60" w:after="60"/>
        <w:ind w:left="1260" w:hanging="360"/>
        <w:rPr>
          <w:rFonts w:ascii="Century Gothic" w:hAnsi="Century Gothic" w:cs="Arial"/>
          <w:sz w:val="22"/>
        </w:rPr>
      </w:pPr>
      <w:sdt>
        <w:sdtPr>
          <w:rPr>
            <w:rFonts w:ascii="Century Gothic" w:hAnsi="Century Gothic" w:cs="Arial"/>
            <w:sz w:val="22"/>
          </w:rPr>
          <w:id w:val="-504207593"/>
          <w14:checkbox>
            <w14:checked w14:val="0"/>
            <w14:checkedState w14:val="2612" w14:font="MS Gothic"/>
            <w14:uncheckedState w14:val="2610" w14:font="MS Gothic"/>
          </w14:checkbox>
        </w:sdtPr>
        <w:sdtContent>
          <w:r w:rsidR="005B3AA9" w:rsidRPr="00E6281C">
            <w:rPr>
              <w:rFonts w:ascii="Segoe UI Symbol" w:eastAsia="MS Gothic" w:hAnsi="Segoe UI Symbol" w:cs="Segoe UI Symbol"/>
              <w:sz w:val="22"/>
            </w:rPr>
            <w:t>☐</w:t>
          </w:r>
        </w:sdtContent>
      </w:sdt>
      <w:r w:rsidR="00D0158A" w:rsidRPr="00E6281C">
        <w:rPr>
          <w:rFonts w:ascii="Century Gothic" w:hAnsi="Century Gothic" w:cs="Arial"/>
          <w:sz w:val="22"/>
        </w:rPr>
        <w:tab/>
      </w:r>
      <w:r w:rsidR="00C41AB8" w:rsidRPr="00E209AC">
        <w:rPr>
          <w:rFonts w:ascii="Century Gothic" w:hAnsi="Century Gothic" w:cs="Arial"/>
          <w:sz w:val="22"/>
        </w:rPr>
        <w:t xml:space="preserve">Option </w:t>
      </w:r>
      <w:r w:rsidR="00C41AB8">
        <w:rPr>
          <w:rFonts w:ascii="Century Gothic" w:hAnsi="Century Gothic" w:cs="Arial"/>
          <w:sz w:val="22"/>
        </w:rPr>
        <w:t>2</w:t>
      </w:r>
      <w:r w:rsidR="00C41AB8" w:rsidRPr="00E209AC">
        <w:rPr>
          <w:rFonts w:ascii="Century Gothic" w:hAnsi="Century Gothic" w:cs="Arial"/>
          <w:sz w:val="22"/>
        </w:rPr>
        <w:t xml:space="preserve"> – </w:t>
      </w:r>
      <w:r w:rsidR="005B3AA9" w:rsidRPr="00E6281C">
        <w:rPr>
          <w:rFonts w:ascii="Century Gothic" w:hAnsi="Century Gothic" w:cs="Arial"/>
          <w:sz w:val="22"/>
        </w:rPr>
        <w:t xml:space="preserve">If endorsement specifies the name of additional insured person or organization, it must state, “The </w:t>
      </w:r>
      <w:r w:rsidR="002614CB" w:rsidRPr="002614CB">
        <w:rPr>
          <w:rFonts w:ascii="Century Gothic" w:hAnsi="Century Gothic" w:cs="Arial"/>
          <w:sz w:val="22"/>
        </w:rPr>
        <w:t>CalHHS Office of Technology and Solutions Integration</w:t>
      </w:r>
      <w:r w:rsidR="005B3AA9" w:rsidRPr="00E6281C">
        <w:rPr>
          <w:rFonts w:ascii="Century Gothic" w:hAnsi="Century Gothic" w:cs="Arial"/>
          <w:sz w:val="22"/>
        </w:rPr>
        <w:t>, the State of California, its officers, agents, and employees”</w:t>
      </w:r>
    </w:p>
    <w:p w14:paraId="53E263DB" w14:textId="231EB874" w:rsidR="005B3AA9" w:rsidRPr="00E209AC" w:rsidRDefault="00000000" w:rsidP="004F4099">
      <w:pPr>
        <w:spacing w:before="60" w:after="60"/>
        <w:ind w:left="720" w:hanging="360"/>
        <w:rPr>
          <w:rFonts w:ascii="Century Gothic" w:hAnsi="Century Gothic" w:cs="Arial"/>
          <w:sz w:val="22"/>
        </w:rPr>
      </w:pPr>
      <w:sdt>
        <w:sdtPr>
          <w:rPr>
            <w:rFonts w:ascii="Century Gothic" w:hAnsi="Century Gothic" w:cs="Arial"/>
            <w:sz w:val="22"/>
          </w:rPr>
          <w:id w:val="-592478708"/>
          <w14:checkbox>
            <w14:checked w14:val="0"/>
            <w14:checkedState w14:val="2612" w14:font="MS Gothic"/>
            <w14:uncheckedState w14:val="2610" w14:font="MS Gothic"/>
          </w14:checkbox>
        </w:sdtPr>
        <w:sdtContent>
          <w:r w:rsidR="00E6281C">
            <w:rPr>
              <w:rFonts w:ascii="MS Gothic" w:eastAsia="MS Gothic" w:hAnsi="MS Gothic" w:cs="Arial" w:hint="eastAsia"/>
              <w:sz w:val="22"/>
            </w:rPr>
            <w:t>☐</w:t>
          </w:r>
        </w:sdtContent>
      </w:sdt>
      <w:r w:rsidR="00D0158A">
        <w:rPr>
          <w:rFonts w:ascii="Century Gothic" w:hAnsi="Century Gothic" w:cs="Arial"/>
          <w:sz w:val="22"/>
        </w:rPr>
        <w:tab/>
      </w:r>
      <w:r w:rsidR="00EC40AF">
        <w:rPr>
          <w:rFonts w:ascii="Century Gothic" w:hAnsi="Century Gothic" w:cs="Arial"/>
          <w:sz w:val="22"/>
        </w:rPr>
        <w:t>E</w:t>
      </w:r>
      <w:r w:rsidR="005B3AA9" w:rsidRPr="00E6281C">
        <w:rPr>
          <w:rFonts w:ascii="Century Gothic" w:hAnsi="Century Gothic" w:cs="Arial"/>
          <w:sz w:val="22"/>
        </w:rPr>
        <w:t>ndorsement page</w:t>
      </w:r>
      <w:r w:rsidR="00EC40AF">
        <w:rPr>
          <w:rFonts w:ascii="Century Gothic" w:hAnsi="Century Gothic" w:cs="Arial"/>
          <w:sz w:val="22"/>
        </w:rPr>
        <w:t>(</w:t>
      </w:r>
      <w:r w:rsidR="005B3AA9" w:rsidRPr="00E6281C">
        <w:rPr>
          <w:rFonts w:ascii="Century Gothic" w:hAnsi="Century Gothic" w:cs="Arial"/>
          <w:sz w:val="22"/>
        </w:rPr>
        <w:t>s</w:t>
      </w:r>
      <w:r w:rsidR="00EC40AF">
        <w:rPr>
          <w:rFonts w:ascii="Century Gothic" w:hAnsi="Century Gothic" w:cs="Arial"/>
          <w:sz w:val="22"/>
        </w:rPr>
        <w:t>)</w:t>
      </w:r>
      <w:r w:rsidR="005B3AA9" w:rsidRPr="00E6281C">
        <w:rPr>
          <w:rFonts w:ascii="Century Gothic" w:hAnsi="Century Gothic" w:cs="Arial"/>
          <w:sz w:val="22"/>
        </w:rPr>
        <w:t xml:space="preserve"> </w:t>
      </w:r>
      <w:r w:rsidR="00EC40AF">
        <w:rPr>
          <w:rFonts w:ascii="Century Gothic" w:hAnsi="Century Gothic" w:cs="Arial"/>
          <w:sz w:val="22"/>
        </w:rPr>
        <w:t xml:space="preserve">identify the policy number and </w:t>
      </w:r>
      <w:r w:rsidR="00844F4A">
        <w:rPr>
          <w:rFonts w:ascii="Century Gothic" w:hAnsi="Century Gothic" w:cs="Arial"/>
          <w:sz w:val="22"/>
        </w:rPr>
        <w:t xml:space="preserve">that policy number </w:t>
      </w:r>
      <w:r w:rsidR="00EC40AF">
        <w:rPr>
          <w:rFonts w:ascii="Century Gothic" w:hAnsi="Century Gothic" w:cs="Arial"/>
          <w:sz w:val="22"/>
        </w:rPr>
        <w:t>matches the policy number on the COI</w:t>
      </w:r>
    </w:p>
    <w:p w14:paraId="178AA759" w14:textId="14188AD7" w:rsidR="00E6281C" w:rsidRPr="002B6624" w:rsidRDefault="00E6281C" w:rsidP="00C41AB8">
      <w:pPr>
        <w:pStyle w:val="ListParagraph"/>
        <w:numPr>
          <w:ilvl w:val="0"/>
          <w:numId w:val="3"/>
        </w:numPr>
        <w:spacing w:before="160" w:after="20"/>
        <w:ind w:left="360"/>
        <w:rPr>
          <w:rFonts w:ascii="Century Gothic" w:eastAsia="MS Gothic" w:hAnsi="Century Gothic" w:cs="Arial"/>
          <w:b/>
          <w:bCs/>
          <w:szCs w:val="24"/>
        </w:rPr>
      </w:pPr>
      <w:r w:rsidRPr="002B6624">
        <w:rPr>
          <w:rFonts w:ascii="Century Gothic" w:eastAsia="MS Gothic" w:hAnsi="Century Gothic" w:cs="Arial"/>
          <w:b/>
          <w:bCs/>
          <w:szCs w:val="24"/>
        </w:rPr>
        <w:t>Waiver of Subrogation for Workers’ Compensation</w:t>
      </w:r>
    </w:p>
    <w:p w14:paraId="1020D4FF" w14:textId="77777777" w:rsidR="00C41AB8" w:rsidRDefault="005B3AA9" w:rsidP="004F4099">
      <w:pPr>
        <w:spacing w:before="60" w:after="20"/>
        <w:rPr>
          <w:rFonts w:ascii="Century Gothic" w:eastAsia="MS Gothic" w:hAnsi="Century Gothic" w:cs="Arial"/>
          <w:sz w:val="22"/>
        </w:rPr>
      </w:pPr>
      <w:r w:rsidRPr="00E209AC">
        <w:rPr>
          <w:rFonts w:ascii="Century Gothic" w:eastAsia="MS Gothic" w:hAnsi="Century Gothic" w:cs="Arial"/>
          <w:sz w:val="22"/>
        </w:rPr>
        <w:t>Waiver of subrogation/waiver of right to recover endorsement</w:t>
      </w:r>
      <w:r w:rsidR="004E0395" w:rsidRPr="00E209AC">
        <w:rPr>
          <w:rFonts w:ascii="Century Gothic" w:eastAsia="MS Gothic" w:hAnsi="Century Gothic" w:cs="Arial"/>
          <w:sz w:val="22"/>
        </w:rPr>
        <w:t xml:space="preserve"> for workers’ compensation</w:t>
      </w:r>
      <w:r w:rsidR="00E6281C">
        <w:rPr>
          <w:rFonts w:ascii="Century Gothic" w:eastAsia="MS Gothic" w:hAnsi="Century Gothic" w:cs="Arial"/>
          <w:sz w:val="22"/>
        </w:rPr>
        <w:t xml:space="preserve"> </w:t>
      </w:r>
      <w:r w:rsidR="00C41AB8">
        <w:rPr>
          <w:rFonts w:ascii="Century Gothic" w:eastAsia="MS Gothic" w:hAnsi="Century Gothic" w:cs="Arial"/>
          <w:sz w:val="22"/>
        </w:rPr>
        <w:t xml:space="preserve">includes the following requirements. </w:t>
      </w:r>
    </w:p>
    <w:p w14:paraId="5147835F" w14:textId="77777777" w:rsidR="00C41AB8" w:rsidRDefault="00000000" w:rsidP="004F4099">
      <w:pPr>
        <w:spacing w:before="60" w:after="60"/>
        <w:ind w:left="720" w:hanging="360"/>
        <w:rPr>
          <w:rFonts w:ascii="Century Gothic" w:hAnsi="Century Gothic" w:cs="Arial"/>
          <w:sz w:val="22"/>
        </w:rPr>
      </w:pPr>
      <w:sdt>
        <w:sdtPr>
          <w:rPr>
            <w:rFonts w:ascii="Century Gothic" w:hAnsi="Century Gothic" w:cs="Arial"/>
            <w:sz w:val="22"/>
          </w:rPr>
          <w:id w:val="1013183525"/>
          <w14:checkbox>
            <w14:checked w14:val="0"/>
            <w14:checkedState w14:val="2612" w14:font="MS Gothic"/>
            <w14:uncheckedState w14:val="2610" w14:font="MS Gothic"/>
          </w14:checkbox>
        </w:sdtPr>
        <w:sdtContent>
          <w:r w:rsidR="00C41AB8">
            <w:rPr>
              <w:rFonts w:ascii="MS Gothic" w:eastAsia="MS Gothic" w:hAnsi="MS Gothic" w:cs="Arial" w:hint="eastAsia"/>
              <w:sz w:val="22"/>
            </w:rPr>
            <w:t>☐</w:t>
          </w:r>
        </w:sdtContent>
      </w:sdt>
      <w:r w:rsidR="00C41AB8">
        <w:rPr>
          <w:rFonts w:ascii="Century Gothic" w:hAnsi="Century Gothic" w:cs="Arial"/>
          <w:sz w:val="22"/>
        </w:rPr>
        <w:tab/>
        <w:t>Any one of the following options is acceptable:</w:t>
      </w:r>
    </w:p>
    <w:p w14:paraId="15EEAC0D" w14:textId="53A7A0A4" w:rsidR="003474C5" w:rsidRPr="00E209AC" w:rsidRDefault="00000000" w:rsidP="004F4099">
      <w:pPr>
        <w:spacing w:before="60"/>
        <w:ind w:left="1260" w:hanging="360"/>
        <w:rPr>
          <w:rFonts w:ascii="Century Gothic" w:eastAsia="MS Gothic" w:hAnsi="Century Gothic" w:cs="Arial"/>
          <w:sz w:val="22"/>
        </w:rPr>
      </w:pPr>
      <w:sdt>
        <w:sdtPr>
          <w:rPr>
            <w:rFonts w:ascii="Century Gothic" w:eastAsia="MS Gothic" w:hAnsi="Century Gothic" w:cs="Arial"/>
            <w:sz w:val="22"/>
          </w:rPr>
          <w:id w:val="1336265709"/>
          <w14:checkbox>
            <w14:checked w14:val="0"/>
            <w14:checkedState w14:val="2612" w14:font="MS Gothic"/>
            <w14:uncheckedState w14:val="2610" w14:font="MS Gothic"/>
          </w14:checkbox>
        </w:sdtPr>
        <w:sdtContent>
          <w:r w:rsidR="00BB6FBE">
            <w:rPr>
              <w:rFonts w:ascii="MS Gothic" w:eastAsia="MS Gothic" w:hAnsi="MS Gothic" w:cs="Arial" w:hint="eastAsia"/>
              <w:sz w:val="22"/>
            </w:rPr>
            <w:t>☐</w:t>
          </w:r>
        </w:sdtContent>
      </w:sdt>
      <w:r w:rsidR="00D0158A">
        <w:rPr>
          <w:rFonts w:ascii="Century Gothic" w:eastAsia="MS Gothic" w:hAnsi="Century Gothic" w:cs="Arial"/>
          <w:sz w:val="22"/>
        </w:rPr>
        <w:tab/>
      </w:r>
      <w:r w:rsidR="00C41AB8" w:rsidRPr="00E209AC">
        <w:rPr>
          <w:rFonts w:ascii="Century Gothic" w:hAnsi="Century Gothic" w:cs="Arial"/>
          <w:sz w:val="22"/>
        </w:rPr>
        <w:t xml:space="preserve">Option 1 – </w:t>
      </w:r>
      <w:r w:rsidR="003474C5" w:rsidRPr="00E209AC">
        <w:rPr>
          <w:rFonts w:ascii="Century Gothic" w:eastAsia="MS Gothic" w:hAnsi="Century Gothic" w:cs="Arial"/>
          <w:sz w:val="22"/>
        </w:rPr>
        <w:t xml:space="preserve">“Required by contract” waiver of </w:t>
      </w:r>
      <w:r w:rsidR="00EE7C4A" w:rsidRPr="00E209AC">
        <w:rPr>
          <w:rFonts w:ascii="Century Gothic" w:eastAsia="MS Gothic" w:hAnsi="Century Gothic" w:cs="Arial"/>
          <w:sz w:val="22"/>
        </w:rPr>
        <w:t>subrogation/right to recover</w:t>
      </w:r>
      <w:r w:rsidR="003474C5" w:rsidRPr="00E209AC">
        <w:rPr>
          <w:rFonts w:ascii="Century Gothic" w:eastAsia="MS Gothic" w:hAnsi="Century Gothic" w:cs="Arial"/>
          <w:sz w:val="22"/>
        </w:rPr>
        <w:t xml:space="preserve"> endorsement, </w:t>
      </w:r>
      <w:r w:rsidR="003474C5" w:rsidRPr="00E6281C">
        <w:rPr>
          <w:rFonts w:ascii="Century Gothic" w:eastAsia="MS Gothic" w:hAnsi="Century Gothic" w:cs="Arial"/>
          <w:b/>
          <w:bCs/>
          <w:sz w:val="22"/>
          <w:u w:val="single"/>
        </w:rPr>
        <w:t>or</w:t>
      </w:r>
    </w:p>
    <w:p w14:paraId="40FF29C8" w14:textId="35C3CA5D" w:rsidR="005B3AA9" w:rsidRPr="00E209AC" w:rsidRDefault="00000000" w:rsidP="00C41AB8">
      <w:pPr>
        <w:spacing w:before="60"/>
        <w:ind w:left="1260" w:hanging="360"/>
        <w:rPr>
          <w:rFonts w:ascii="Century Gothic" w:eastAsia="MS Gothic" w:hAnsi="Century Gothic" w:cs="Arial"/>
          <w:sz w:val="22"/>
        </w:rPr>
      </w:pPr>
      <w:sdt>
        <w:sdtPr>
          <w:rPr>
            <w:rFonts w:ascii="Century Gothic" w:eastAsia="MS Gothic" w:hAnsi="Century Gothic" w:cs="Arial"/>
            <w:sz w:val="22"/>
          </w:rPr>
          <w:id w:val="-228302322"/>
          <w14:checkbox>
            <w14:checked w14:val="0"/>
            <w14:checkedState w14:val="2612" w14:font="MS Gothic"/>
            <w14:uncheckedState w14:val="2610" w14:font="MS Gothic"/>
          </w14:checkbox>
        </w:sdtPr>
        <w:sdtContent>
          <w:r w:rsidR="003474C5" w:rsidRPr="00E209AC">
            <w:rPr>
              <w:rFonts w:ascii="Segoe UI Symbol" w:eastAsia="MS Gothic" w:hAnsi="Segoe UI Symbol" w:cs="Segoe UI Symbol"/>
              <w:sz w:val="22"/>
            </w:rPr>
            <w:t>☐</w:t>
          </w:r>
        </w:sdtContent>
      </w:sdt>
      <w:r w:rsidR="00D0158A">
        <w:rPr>
          <w:rFonts w:ascii="Century Gothic" w:hAnsi="Century Gothic" w:cs="Arial"/>
          <w:sz w:val="22"/>
        </w:rPr>
        <w:tab/>
      </w:r>
      <w:r w:rsidR="00C41AB8" w:rsidRPr="00E209AC">
        <w:rPr>
          <w:rFonts w:ascii="Century Gothic" w:hAnsi="Century Gothic" w:cs="Arial"/>
          <w:sz w:val="22"/>
        </w:rPr>
        <w:t xml:space="preserve">Option </w:t>
      </w:r>
      <w:r w:rsidR="00C41AB8">
        <w:rPr>
          <w:rFonts w:ascii="Century Gothic" w:hAnsi="Century Gothic" w:cs="Arial"/>
          <w:sz w:val="22"/>
        </w:rPr>
        <w:t>2</w:t>
      </w:r>
      <w:r w:rsidR="00C41AB8" w:rsidRPr="00E209AC">
        <w:rPr>
          <w:rFonts w:ascii="Century Gothic" w:hAnsi="Century Gothic" w:cs="Arial"/>
          <w:sz w:val="22"/>
        </w:rPr>
        <w:t xml:space="preserve"> – </w:t>
      </w:r>
      <w:r w:rsidR="00EE7C4A" w:rsidRPr="00E209AC">
        <w:rPr>
          <w:rFonts w:ascii="Century Gothic" w:hAnsi="Century Gothic" w:cs="Arial"/>
          <w:sz w:val="22"/>
        </w:rPr>
        <w:t xml:space="preserve">If endorsement specifies the name, it must state </w:t>
      </w:r>
      <w:r w:rsidR="005B3AA9" w:rsidRPr="00E209AC">
        <w:rPr>
          <w:rFonts w:ascii="Century Gothic" w:eastAsia="MS Gothic" w:hAnsi="Century Gothic" w:cs="Arial"/>
          <w:sz w:val="22"/>
        </w:rPr>
        <w:t>“State of California”</w:t>
      </w:r>
    </w:p>
    <w:p w14:paraId="534153F4" w14:textId="2A1B70DA" w:rsidR="00EC40AF" w:rsidRPr="00E209AC" w:rsidRDefault="00000000" w:rsidP="004F4099">
      <w:pPr>
        <w:spacing w:before="60" w:after="60"/>
        <w:ind w:left="720" w:hanging="360"/>
        <w:rPr>
          <w:rFonts w:ascii="Century Gothic" w:hAnsi="Century Gothic" w:cs="Arial"/>
          <w:sz w:val="22"/>
        </w:rPr>
      </w:pPr>
      <w:sdt>
        <w:sdtPr>
          <w:rPr>
            <w:rFonts w:ascii="Century Gothic" w:eastAsia="MS Gothic" w:hAnsi="Century Gothic" w:cs="Arial"/>
            <w:sz w:val="22"/>
          </w:rPr>
          <w:id w:val="-1368984226"/>
          <w14:checkbox>
            <w14:checked w14:val="0"/>
            <w14:checkedState w14:val="2612" w14:font="MS Gothic"/>
            <w14:uncheckedState w14:val="2610" w14:font="MS Gothic"/>
          </w14:checkbox>
        </w:sdtPr>
        <w:sdtContent>
          <w:r w:rsidR="005B3AA9" w:rsidRPr="00E209AC">
            <w:rPr>
              <w:rFonts w:ascii="Segoe UI Symbol" w:eastAsia="MS Gothic" w:hAnsi="Segoe UI Symbol" w:cs="Segoe UI Symbol"/>
              <w:sz w:val="22"/>
            </w:rPr>
            <w:t>☐</w:t>
          </w:r>
        </w:sdtContent>
      </w:sdt>
      <w:r w:rsidR="00D0158A">
        <w:rPr>
          <w:rFonts w:ascii="Century Gothic" w:eastAsia="MS Gothic" w:hAnsi="Century Gothic" w:cs="Arial"/>
          <w:sz w:val="22"/>
        </w:rPr>
        <w:tab/>
      </w:r>
      <w:r w:rsidR="00EC40AF">
        <w:rPr>
          <w:rFonts w:ascii="Century Gothic" w:hAnsi="Century Gothic" w:cs="Arial"/>
          <w:sz w:val="22"/>
        </w:rPr>
        <w:t>E</w:t>
      </w:r>
      <w:r w:rsidR="00EC40AF" w:rsidRPr="00E6281C">
        <w:rPr>
          <w:rFonts w:ascii="Century Gothic" w:hAnsi="Century Gothic" w:cs="Arial"/>
          <w:sz w:val="22"/>
        </w:rPr>
        <w:t>ndorsement page</w:t>
      </w:r>
      <w:r w:rsidR="00EC40AF">
        <w:rPr>
          <w:rFonts w:ascii="Century Gothic" w:hAnsi="Century Gothic" w:cs="Arial"/>
          <w:sz w:val="22"/>
        </w:rPr>
        <w:t>(</w:t>
      </w:r>
      <w:r w:rsidR="00EC40AF" w:rsidRPr="00E6281C">
        <w:rPr>
          <w:rFonts w:ascii="Century Gothic" w:hAnsi="Century Gothic" w:cs="Arial"/>
          <w:sz w:val="22"/>
        </w:rPr>
        <w:t>s</w:t>
      </w:r>
      <w:r w:rsidR="00EC40AF">
        <w:rPr>
          <w:rFonts w:ascii="Century Gothic" w:hAnsi="Century Gothic" w:cs="Arial"/>
          <w:sz w:val="22"/>
        </w:rPr>
        <w:t>)</w:t>
      </w:r>
      <w:r w:rsidR="00EC40AF" w:rsidRPr="00E6281C">
        <w:rPr>
          <w:rFonts w:ascii="Century Gothic" w:hAnsi="Century Gothic" w:cs="Arial"/>
          <w:sz w:val="22"/>
        </w:rPr>
        <w:t xml:space="preserve"> </w:t>
      </w:r>
      <w:r w:rsidR="00EC40AF">
        <w:rPr>
          <w:rFonts w:ascii="Century Gothic" w:hAnsi="Century Gothic" w:cs="Arial"/>
          <w:sz w:val="22"/>
        </w:rPr>
        <w:t xml:space="preserve">identify the policy number and </w:t>
      </w:r>
      <w:r w:rsidR="00844F4A">
        <w:rPr>
          <w:rFonts w:ascii="Century Gothic" w:hAnsi="Century Gothic" w:cs="Arial"/>
          <w:sz w:val="22"/>
        </w:rPr>
        <w:t xml:space="preserve">that policy number </w:t>
      </w:r>
      <w:r w:rsidR="00EC40AF">
        <w:rPr>
          <w:rFonts w:ascii="Century Gothic" w:hAnsi="Century Gothic" w:cs="Arial"/>
          <w:sz w:val="22"/>
        </w:rPr>
        <w:t>matches the policy number on the COI</w:t>
      </w:r>
    </w:p>
    <w:sectPr w:rsidR="00EC40AF" w:rsidRPr="00E209AC" w:rsidSect="004F4099">
      <w:headerReference w:type="default" r:id="rId15"/>
      <w:footerReference w:type="default" r:id="rId16"/>
      <w:headerReference w:type="first" r:id="rId17"/>
      <w:footerReference w:type="first" r:id="rId18"/>
      <w:pgSz w:w="12240" w:h="15840" w:code="1"/>
      <w:pgMar w:top="1152" w:right="1080" w:bottom="576" w:left="108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13E2D" w14:textId="77777777" w:rsidR="0010684E" w:rsidRDefault="0010684E" w:rsidP="00B66E8B">
      <w:r>
        <w:separator/>
      </w:r>
    </w:p>
  </w:endnote>
  <w:endnote w:type="continuationSeparator" w:id="0">
    <w:p w14:paraId="791A1CE5" w14:textId="77777777" w:rsidR="0010684E" w:rsidRDefault="0010684E" w:rsidP="00B66E8B">
      <w:r>
        <w:continuationSeparator/>
      </w:r>
    </w:p>
  </w:endnote>
  <w:endnote w:type="continuationNotice" w:id="1">
    <w:p w14:paraId="3E2E6384" w14:textId="77777777" w:rsidR="0010684E" w:rsidRDefault="00106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20"/>
        <w:szCs w:val="20"/>
      </w:rPr>
      <w:id w:val="-1164705981"/>
      <w:docPartObj>
        <w:docPartGallery w:val="Page Numbers (Bottom of Page)"/>
        <w:docPartUnique/>
      </w:docPartObj>
    </w:sdtPr>
    <w:sdtContent>
      <w:sdt>
        <w:sdtPr>
          <w:rPr>
            <w:rFonts w:ascii="Century Gothic" w:hAnsi="Century Gothic"/>
            <w:sz w:val="20"/>
            <w:szCs w:val="20"/>
          </w:rPr>
          <w:id w:val="-1769616900"/>
          <w:docPartObj>
            <w:docPartGallery w:val="Page Numbers (Top of Page)"/>
            <w:docPartUnique/>
          </w:docPartObj>
        </w:sdtPr>
        <w:sdtContent>
          <w:p w14:paraId="3A284FAD" w14:textId="48D7B636" w:rsidR="00511C46" w:rsidRPr="00511C46" w:rsidRDefault="00511C46" w:rsidP="00511C46">
            <w:pPr>
              <w:pStyle w:val="Footer"/>
              <w:rPr>
                <w:rFonts w:ascii="Century Gothic" w:hAnsi="Century Gothic"/>
                <w:sz w:val="20"/>
                <w:szCs w:val="20"/>
              </w:rPr>
            </w:pPr>
            <w:r>
              <w:rPr>
                <w:rFonts w:ascii="Century Gothic" w:hAnsi="Century Gothic"/>
                <w:sz w:val="20"/>
                <w:szCs w:val="20"/>
              </w:rPr>
              <w:t xml:space="preserve"> </w:t>
            </w:r>
            <w:r>
              <w:rPr>
                <w:rFonts w:ascii="Century Gothic" w:hAnsi="Century Gothic"/>
                <w:sz w:val="20"/>
                <w:szCs w:val="20"/>
              </w:rPr>
              <w:tab/>
            </w:r>
            <w:r>
              <w:rPr>
                <w:rFonts w:ascii="Century Gothic" w:hAnsi="Century Gothic"/>
                <w:sz w:val="20"/>
                <w:szCs w:val="20"/>
              </w:rPr>
              <w:tab/>
            </w:r>
            <w:r w:rsidRPr="00511C46">
              <w:rPr>
                <w:rFonts w:ascii="Century Gothic" w:hAnsi="Century Gothic"/>
                <w:sz w:val="20"/>
                <w:szCs w:val="20"/>
              </w:rPr>
              <w:t xml:space="preserve">Page </w:t>
            </w:r>
            <w:r w:rsidRPr="00511C46">
              <w:rPr>
                <w:rFonts w:ascii="Century Gothic" w:hAnsi="Century Gothic"/>
                <w:sz w:val="20"/>
                <w:szCs w:val="20"/>
              </w:rPr>
              <w:fldChar w:fldCharType="begin"/>
            </w:r>
            <w:r w:rsidRPr="00511C46">
              <w:rPr>
                <w:rFonts w:ascii="Century Gothic" w:hAnsi="Century Gothic"/>
                <w:sz w:val="20"/>
                <w:szCs w:val="20"/>
              </w:rPr>
              <w:instrText xml:space="preserve"> PAGE </w:instrText>
            </w:r>
            <w:r w:rsidRPr="00511C46">
              <w:rPr>
                <w:rFonts w:ascii="Century Gothic" w:hAnsi="Century Gothic"/>
                <w:sz w:val="20"/>
                <w:szCs w:val="20"/>
              </w:rPr>
              <w:fldChar w:fldCharType="separate"/>
            </w:r>
            <w:r w:rsidRPr="00511C46">
              <w:rPr>
                <w:rFonts w:ascii="Century Gothic" w:hAnsi="Century Gothic"/>
                <w:noProof/>
                <w:sz w:val="20"/>
                <w:szCs w:val="20"/>
              </w:rPr>
              <w:t>2</w:t>
            </w:r>
            <w:r w:rsidRPr="00511C46">
              <w:rPr>
                <w:rFonts w:ascii="Century Gothic" w:hAnsi="Century Gothic"/>
                <w:sz w:val="20"/>
                <w:szCs w:val="20"/>
              </w:rPr>
              <w:fldChar w:fldCharType="end"/>
            </w:r>
            <w:r w:rsidRPr="00511C46">
              <w:rPr>
                <w:rFonts w:ascii="Century Gothic" w:hAnsi="Century Gothic"/>
                <w:sz w:val="20"/>
                <w:szCs w:val="20"/>
              </w:rPr>
              <w:t xml:space="preserve"> of </w:t>
            </w:r>
            <w:r w:rsidRPr="00511C46">
              <w:rPr>
                <w:rFonts w:ascii="Century Gothic" w:hAnsi="Century Gothic"/>
                <w:sz w:val="20"/>
                <w:szCs w:val="20"/>
              </w:rPr>
              <w:fldChar w:fldCharType="begin"/>
            </w:r>
            <w:r w:rsidRPr="00511C46">
              <w:rPr>
                <w:rFonts w:ascii="Century Gothic" w:hAnsi="Century Gothic"/>
                <w:sz w:val="20"/>
                <w:szCs w:val="20"/>
              </w:rPr>
              <w:instrText xml:space="preserve"> NUMPAGES  </w:instrText>
            </w:r>
            <w:r w:rsidRPr="00511C46">
              <w:rPr>
                <w:rFonts w:ascii="Century Gothic" w:hAnsi="Century Gothic"/>
                <w:sz w:val="20"/>
                <w:szCs w:val="20"/>
              </w:rPr>
              <w:fldChar w:fldCharType="separate"/>
            </w:r>
            <w:r w:rsidRPr="00511C46">
              <w:rPr>
                <w:rFonts w:ascii="Century Gothic" w:hAnsi="Century Gothic"/>
                <w:noProof/>
                <w:sz w:val="20"/>
                <w:szCs w:val="20"/>
              </w:rPr>
              <w:t>2</w:t>
            </w:r>
            <w:r w:rsidRPr="00511C46">
              <w:rPr>
                <w:rFonts w:ascii="Century Gothic" w:hAnsi="Century Gothic"/>
                <w:sz w:val="20"/>
                <w:szCs w:val="20"/>
              </w:rPr>
              <w:fldChar w:fldCharType="end"/>
            </w:r>
          </w:p>
        </w:sdtContent>
      </w:sdt>
    </w:sdtContent>
  </w:sdt>
  <w:p w14:paraId="7A7D7ED1" w14:textId="77777777" w:rsidR="00AD247F" w:rsidRDefault="00AD2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20"/>
        <w:szCs w:val="20"/>
      </w:rPr>
      <w:id w:val="-122468068"/>
      <w:docPartObj>
        <w:docPartGallery w:val="Page Numbers (Bottom of Page)"/>
        <w:docPartUnique/>
      </w:docPartObj>
    </w:sdtPr>
    <w:sdtContent>
      <w:sdt>
        <w:sdtPr>
          <w:rPr>
            <w:rFonts w:ascii="Century Gothic" w:hAnsi="Century Gothic"/>
            <w:sz w:val="20"/>
            <w:szCs w:val="20"/>
          </w:rPr>
          <w:id w:val="116962525"/>
          <w:docPartObj>
            <w:docPartGallery w:val="Page Numbers (Top of Page)"/>
            <w:docPartUnique/>
          </w:docPartObj>
        </w:sdtPr>
        <w:sdtContent>
          <w:p w14:paraId="76D479C6" w14:textId="3CD6C2C6" w:rsidR="00511C46" w:rsidRPr="00511C46" w:rsidRDefault="00511C46" w:rsidP="00511C46">
            <w:pPr>
              <w:pStyle w:val="Footer"/>
              <w:rPr>
                <w:rFonts w:ascii="Century Gothic" w:hAnsi="Century Gothic"/>
                <w:sz w:val="20"/>
                <w:szCs w:val="20"/>
              </w:rPr>
            </w:pPr>
            <w:r>
              <w:rPr>
                <w:rFonts w:ascii="Century Gothic" w:hAnsi="Century Gothic"/>
                <w:sz w:val="20"/>
                <w:szCs w:val="20"/>
              </w:rPr>
              <w:t>0</w:t>
            </w:r>
            <w:r w:rsidR="002614CB">
              <w:rPr>
                <w:rFonts w:ascii="Century Gothic" w:hAnsi="Century Gothic"/>
                <w:sz w:val="20"/>
                <w:szCs w:val="20"/>
              </w:rPr>
              <w:t>9</w:t>
            </w:r>
            <w:r>
              <w:rPr>
                <w:rFonts w:ascii="Century Gothic" w:hAnsi="Century Gothic"/>
                <w:sz w:val="20"/>
                <w:szCs w:val="20"/>
              </w:rPr>
              <w:t>/</w:t>
            </w:r>
            <w:r w:rsidR="002614CB">
              <w:rPr>
                <w:rFonts w:ascii="Century Gothic" w:hAnsi="Century Gothic"/>
                <w:sz w:val="20"/>
                <w:szCs w:val="20"/>
              </w:rPr>
              <w:t>30</w:t>
            </w:r>
            <w:r>
              <w:rPr>
                <w:rFonts w:ascii="Century Gothic" w:hAnsi="Century Gothic"/>
                <w:sz w:val="20"/>
                <w:szCs w:val="20"/>
              </w:rPr>
              <w:t>/2024 V1.0</w:t>
            </w:r>
            <w:r w:rsidR="002614CB">
              <w:rPr>
                <w:rFonts w:ascii="Century Gothic" w:hAnsi="Century Gothic"/>
                <w:sz w:val="20"/>
                <w:szCs w:val="20"/>
              </w:rPr>
              <w:t>1</w:t>
            </w:r>
            <w:r>
              <w:rPr>
                <w:rFonts w:ascii="Century Gothic" w:hAnsi="Century Gothic"/>
                <w:sz w:val="20"/>
                <w:szCs w:val="20"/>
              </w:rPr>
              <w:t xml:space="preserve"> – R009 </w:t>
            </w:r>
            <w:r>
              <w:rPr>
                <w:rFonts w:ascii="Century Gothic" w:hAnsi="Century Gothic"/>
                <w:sz w:val="20"/>
                <w:szCs w:val="20"/>
              </w:rPr>
              <w:tab/>
            </w:r>
            <w:r>
              <w:rPr>
                <w:rFonts w:ascii="Century Gothic" w:hAnsi="Century Gothic"/>
                <w:sz w:val="20"/>
                <w:szCs w:val="20"/>
              </w:rPr>
              <w:tab/>
            </w:r>
            <w:r w:rsidRPr="00511C46">
              <w:rPr>
                <w:rFonts w:ascii="Century Gothic" w:hAnsi="Century Gothic"/>
                <w:sz w:val="20"/>
                <w:szCs w:val="20"/>
              </w:rPr>
              <w:t xml:space="preserve">Page </w:t>
            </w:r>
            <w:r w:rsidRPr="00511C46">
              <w:rPr>
                <w:rFonts w:ascii="Century Gothic" w:hAnsi="Century Gothic"/>
                <w:sz w:val="20"/>
                <w:szCs w:val="20"/>
              </w:rPr>
              <w:fldChar w:fldCharType="begin"/>
            </w:r>
            <w:r w:rsidRPr="00511C46">
              <w:rPr>
                <w:rFonts w:ascii="Century Gothic" w:hAnsi="Century Gothic"/>
                <w:sz w:val="20"/>
                <w:szCs w:val="20"/>
              </w:rPr>
              <w:instrText xml:space="preserve"> PAGE </w:instrText>
            </w:r>
            <w:r w:rsidRPr="00511C46">
              <w:rPr>
                <w:rFonts w:ascii="Century Gothic" w:hAnsi="Century Gothic"/>
                <w:sz w:val="20"/>
                <w:szCs w:val="20"/>
              </w:rPr>
              <w:fldChar w:fldCharType="separate"/>
            </w:r>
            <w:r>
              <w:rPr>
                <w:sz w:val="20"/>
                <w:szCs w:val="20"/>
              </w:rPr>
              <w:t>2</w:t>
            </w:r>
            <w:r w:rsidRPr="00511C46">
              <w:rPr>
                <w:rFonts w:ascii="Century Gothic" w:hAnsi="Century Gothic"/>
                <w:sz w:val="20"/>
                <w:szCs w:val="20"/>
              </w:rPr>
              <w:fldChar w:fldCharType="end"/>
            </w:r>
            <w:r w:rsidRPr="00511C46">
              <w:rPr>
                <w:rFonts w:ascii="Century Gothic" w:hAnsi="Century Gothic"/>
                <w:sz w:val="20"/>
                <w:szCs w:val="20"/>
              </w:rPr>
              <w:t xml:space="preserve"> of </w:t>
            </w:r>
            <w:r w:rsidRPr="00511C46">
              <w:rPr>
                <w:rFonts w:ascii="Century Gothic" w:hAnsi="Century Gothic"/>
                <w:sz w:val="20"/>
                <w:szCs w:val="20"/>
              </w:rPr>
              <w:fldChar w:fldCharType="begin"/>
            </w:r>
            <w:r w:rsidRPr="00511C46">
              <w:rPr>
                <w:rFonts w:ascii="Century Gothic" w:hAnsi="Century Gothic"/>
                <w:sz w:val="20"/>
                <w:szCs w:val="20"/>
              </w:rPr>
              <w:instrText xml:space="preserve"> NUMPAGES  </w:instrText>
            </w:r>
            <w:r w:rsidRPr="00511C46">
              <w:rPr>
                <w:rFonts w:ascii="Century Gothic" w:hAnsi="Century Gothic"/>
                <w:sz w:val="20"/>
                <w:szCs w:val="20"/>
              </w:rPr>
              <w:fldChar w:fldCharType="separate"/>
            </w:r>
            <w:r>
              <w:rPr>
                <w:sz w:val="20"/>
                <w:szCs w:val="20"/>
              </w:rPr>
              <w:t>3</w:t>
            </w:r>
            <w:r w:rsidRPr="00511C46">
              <w:rPr>
                <w:rFonts w:ascii="Century Gothic" w:hAnsi="Century Gothic"/>
                <w:sz w:val="20"/>
                <w:szCs w:val="20"/>
              </w:rPr>
              <w:fldChar w:fldCharType="end"/>
            </w:r>
          </w:p>
        </w:sdtContent>
      </w:sdt>
    </w:sdtContent>
  </w:sdt>
  <w:p w14:paraId="5ECCD6A1" w14:textId="3FF6DBC6" w:rsidR="0040040E" w:rsidRPr="00511C46" w:rsidRDefault="0040040E" w:rsidP="00511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7F8B4" w14:textId="77777777" w:rsidR="0010684E" w:rsidRDefault="0010684E" w:rsidP="00B66E8B">
      <w:r>
        <w:separator/>
      </w:r>
    </w:p>
  </w:footnote>
  <w:footnote w:type="continuationSeparator" w:id="0">
    <w:p w14:paraId="1A3F848B" w14:textId="77777777" w:rsidR="0010684E" w:rsidRDefault="0010684E" w:rsidP="00B66E8B">
      <w:r>
        <w:continuationSeparator/>
      </w:r>
    </w:p>
  </w:footnote>
  <w:footnote w:type="continuationNotice" w:id="1">
    <w:p w14:paraId="6F51F362" w14:textId="77777777" w:rsidR="0010684E" w:rsidRDefault="00106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F1B89" w14:textId="3256F99D" w:rsidR="0040040E" w:rsidRPr="0040040E" w:rsidRDefault="00511C46" w:rsidP="0040040E">
    <w:pPr>
      <w:pStyle w:val="Header"/>
      <w:pBdr>
        <w:bottom w:val="single" w:sz="4" w:space="1" w:color="auto"/>
      </w:pBdr>
      <w:rPr>
        <w:rFonts w:ascii="Century Gothic" w:hAnsi="Century Gothic"/>
        <w:sz w:val="18"/>
        <w:szCs w:val="18"/>
      </w:rPr>
    </w:pPr>
    <w:r>
      <w:rPr>
        <w:rFonts w:ascii="Century Gothic" w:hAnsi="Century Gothic"/>
        <w:sz w:val="18"/>
        <w:szCs w:val="18"/>
      </w:rPr>
      <w:t xml:space="preserve">Reference - </w:t>
    </w:r>
    <w:r w:rsidR="0040040E" w:rsidRPr="0040040E">
      <w:rPr>
        <w:rFonts w:ascii="Century Gothic" w:hAnsi="Century Gothic"/>
        <w:sz w:val="18"/>
        <w:szCs w:val="18"/>
      </w:rPr>
      <w:t>Insurance Checklist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AC31" w14:textId="3714E6F3" w:rsidR="00AD247F" w:rsidRDefault="00AE687C" w:rsidP="00AE687C">
    <w:pPr>
      <w:pStyle w:val="Header"/>
      <w:tabs>
        <w:tab w:val="clear" w:pos="9360"/>
        <w:tab w:val="right" w:pos="9990"/>
      </w:tabs>
      <w:rPr>
        <w:rFonts w:ascii="Century Gothic" w:hAnsi="Century Gothic"/>
        <w:sz w:val="20"/>
        <w:szCs w:val="20"/>
      </w:rPr>
    </w:pPr>
    <w:r>
      <w:rPr>
        <w:rFonts w:ascii="Arial" w:hAnsi="Arial"/>
        <w:noProof/>
        <w:color w:val="2E74B5"/>
      </w:rPr>
      <w:drawing>
        <wp:inline distT="0" distB="0" distL="0" distR="0" wp14:anchorId="37ECC5FB" wp14:editId="1173EF86">
          <wp:extent cx="1548765" cy="7556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48765" cy="755650"/>
                  </a:xfrm>
                  <a:prstGeom prst="rect">
                    <a:avLst/>
                  </a:prstGeom>
                  <a:noFill/>
                  <a:ln>
                    <a:noFill/>
                  </a:ln>
                </pic:spPr>
              </pic:pic>
            </a:graphicData>
          </a:graphic>
        </wp:inline>
      </w:drawing>
    </w:r>
    <w:r w:rsidR="00E61F97">
      <w:rPr>
        <w:rFonts w:ascii="Century Gothic" w:hAnsi="Century Gothic"/>
        <w:sz w:val="20"/>
        <w:szCs w:val="20"/>
      </w:rPr>
      <w:tab/>
    </w:r>
    <w:r w:rsidR="00E61F97">
      <w:rPr>
        <w:rFonts w:ascii="Century Gothic" w:hAnsi="Century Gothic"/>
        <w:sz w:val="20"/>
        <w:szCs w:val="20"/>
      </w:rPr>
      <w:tab/>
    </w:r>
  </w:p>
  <w:p w14:paraId="7234AABC" w14:textId="2B96CDDE" w:rsidR="0040040E" w:rsidRPr="00C67F23" w:rsidRDefault="00AD247F" w:rsidP="00AE687C">
    <w:pPr>
      <w:pStyle w:val="Header"/>
      <w:tabs>
        <w:tab w:val="clear" w:pos="9360"/>
        <w:tab w:val="right" w:pos="9990"/>
      </w:tabs>
      <w:rPr>
        <w:rFonts w:ascii="Century Gothic" w:hAnsi="Century Gothic"/>
        <w:sz w:val="20"/>
        <w:szCs w:val="20"/>
      </w:rPr>
    </w:pPr>
    <w:r>
      <w:rPr>
        <w:rFonts w:ascii="Century Gothic" w:hAnsi="Century Gothic"/>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176EB"/>
    <w:multiLevelType w:val="hybridMultilevel"/>
    <w:tmpl w:val="EDFECC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035BE8"/>
    <w:multiLevelType w:val="hybridMultilevel"/>
    <w:tmpl w:val="A22AC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C07098"/>
    <w:multiLevelType w:val="hybridMultilevel"/>
    <w:tmpl w:val="1602A0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34A5CC9"/>
    <w:multiLevelType w:val="hybridMultilevel"/>
    <w:tmpl w:val="1D688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8757321"/>
    <w:multiLevelType w:val="hybridMultilevel"/>
    <w:tmpl w:val="FE68A7C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8420108">
    <w:abstractNumId w:val="0"/>
  </w:num>
  <w:num w:numId="2" w16cid:durableId="985473503">
    <w:abstractNumId w:val="4"/>
  </w:num>
  <w:num w:numId="3" w16cid:durableId="1042709260">
    <w:abstractNumId w:val="1"/>
  </w:num>
  <w:num w:numId="4" w16cid:durableId="1262689855">
    <w:abstractNumId w:val="2"/>
  </w:num>
  <w:num w:numId="5" w16cid:durableId="1159076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8C"/>
    <w:rsid w:val="00004F78"/>
    <w:rsid w:val="000065A0"/>
    <w:rsid w:val="00014ACF"/>
    <w:rsid w:val="000463C6"/>
    <w:rsid w:val="00070353"/>
    <w:rsid w:val="000C53BD"/>
    <w:rsid w:val="000D6501"/>
    <w:rsid w:val="000E73ED"/>
    <w:rsid w:val="000F5672"/>
    <w:rsid w:val="0010684E"/>
    <w:rsid w:val="00131B28"/>
    <w:rsid w:val="0013792C"/>
    <w:rsid w:val="001C4EE4"/>
    <w:rsid w:val="001F2772"/>
    <w:rsid w:val="00225783"/>
    <w:rsid w:val="00232FCC"/>
    <w:rsid w:val="002614CB"/>
    <w:rsid w:val="002B6624"/>
    <w:rsid w:val="002C290E"/>
    <w:rsid w:val="002C64FE"/>
    <w:rsid w:val="002D0A20"/>
    <w:rsid w:val="002F0746"/>
    <w:rsid w:val="002F4A31"/>
    <w:rsid w:val="003003D2"/>
    <w:rsid w:val="0031229D"/>
    <w:rsid w:val="003474C5"/>
    <w:rsid w:val="0035678D"/>
    <w:rsid w:val="00365EE3"/>
    <w:rsid w:val="003E260E"/>
    <w:rsid w:val="003E62D7"/>
    <w:rsid w:val="003E6B32"/>
    <w:rsid w:val="0040040E"/>
    <w:rsid w:val="004255CB"/>
    <w:rsid w:val="004640B1"/>
    <w:rsid w:val="004B4461"/>
    <w:rsid w:val="004D0F97"/>
    <w:rsid w:val="004E0395"/>
    <w:rsid w:val="004E1F22"/>
    <w:rsid w:val="004E6776"/>
    <w:rsid w:val="004F2E3E"/>
    <w:rsid w:val="004F4099"/>
    <w:rsid w:val="005073DE"/>
    <w:rsid w:val="00511C46"/>
    <w:rsid w:val="00527C8D"/>
    <w:rsid w:val="005A0429"/>
    <w:rsid w:val="005A4D22"/>
    <w:rsid w:val="005B3AA9"/>
    <w:rsid w:val="005E0CEC"/>
    <w:rsid w:val="00615DAA"/>
    <w:rsid w:val="006206A1"/>
    <w:rsid w:val="00661B15"/>
    <w:rsid w:val="00682B2B"/>
    <w:rsid w:val="00687EF7"/>
    <w:rsid w:val="00697B2E"/>
    <w:rsid w:val="00707668"/>
    <w:rsid w:val="00730A31"/>
    <w:rsid w:val="00745484"/>
    <w:rsid w:val="00747292"/>
    <w:rsid w:val="007603E2"/>
    <w:rsid w:val="00785590"/>
    <w:rsid w:val="007858B3"/>
    <w:rsid w:val="00786CE6"/>
    <w:rsid w:val="007B1A99"/>
    <w:rsid w:val="007D77DD"/>
    <w:rsid w:val="007E2567"/>
    <w:rsid w:val="00820486"/>
    <w:rsid w:val="00844F4A"/>
    <w:rsid w:val="00846D6F"/>
    <w:rsid w:val="00864983"/>
    <w:rsid w:val="00867FB3"/>
    <w:rsid w:val="008A3FD3"/>
    <w:rsid w:val="008E3FB1"/>
    <w:rsid w:val="008E6ECB"/>
    <w:rsid w:val="00950738"/>
    <w:rsid w:val="00971989"/>
    <w:rsid w:val="009E7546"/>
    <w:rsid w:val="00A5648B"/>
    <w:rsid w:val="00AD247F"/>
    <w:rsid w:val="00AE687C"/>
    <w:rsid w:val="00B17159"/>
    <w:rsid w:val="00B32DE8"/>
    <w:rsid w:val="00B367B6"/>
    <w:rsid w:val="00B66E8B"/>
    <w:rsid w:val="00B95A8C"/>
    <w:rsid w:val="00B96A4F"/>
    <w:rsid w:val="00BA4971"/>
    <w:rsid w:val="00BB6FBE"/>
    <w:rsid w:val="00BC5DFE"/>
    <w:rsid w:val="00BD7477"/>
    <w:rsid w:val="00C07BCF"/>
    <w:rsid w:val="00C14C3E"/>
    <w:rsid w:val="00C41AB8"/>
    <w:rsid w:val="00C50BA1"/>
    <w:rsid w:val="00C602F7"/>
    <w:rsid w:val="00C67F23"/>
    <w:rsid w:val="00C93003"/>
    <w:rsid w:val="00C95504"/>
    <w:rsid w:val="00CA0267"/>
    <w:rsid w:val="00CB3206"/>
    <w:rsid w:val="00CD7C3D"/>
    <w:rsid w:val="00CF0120"/>
    <w:rsid w:val="00CF7A0C"/>
    <w:rsid w:val="00D0158A"/>
    <w:rsid w:val="00D07DDE"/>
    <w:rsid w:val="00D530EE"/>
    <w:rsid w:val="00DD3B84"/>
    <w:rsid w:val="00E05834"/>
    <w:rsid w:val="00E16971"/>
    <w:rsid w:val="00E209AC"/>
    <w:rsid w:val="00E4229E"/>
    <w:rsid w:val="00E61F97"/>
    <w:rsid w:val="00E6281C"/>
    <w:rsid w:val="00E93E8A"/>
    <w:rsid w:val="00E973F2"/>
    <w:rsid w:val="00EC40AF"/>
    <w:rsid w:val="00ED4165"/>
    <w:rsid w:val="00EE7C4A"/>
    <w:rsid w:val="00EF319F"/>
    <w:rsid w:val="00F0086F"/>
    <w:rsid w:val="00F00911"/>
    <w:rsid w:val="00F01F4D"/>
    <w:rsid w:val="00F27F8E"/>
    <w:rsid w:val="00F537C9"/>
    <w:rsid w:val="00F74353"/>
    <w:rsid w:val="00FA26D2"/>
    <w:rsid w:val="00FA2F8D"/>
    <w:rsid w:val="00FB51A9"/>
    <w:rsid w:val="00FF1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7A54C"/>
  <w15:chartTrackingRefBased/>
  <w15:docId w15:val="{C007D89A-BFC9-40C6-862F-417995AF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353"/>
    <w:pPr>
      <w:ind w:left="720"/>
      <w:contextualSpacing/>
    </w:pPr>
  </w:style>
  <w:style w:type="paragraph" w:styleId="Header">
    <w:name w:val="header"/>
    <w:basedOn w:val="Normal"/>
    <w:link w:val="HeaderChar"/>
    <w:uiPriority w:val="99"/>
    <w:unhideWhenUsed/>
    <w:rsid w:val="00B66E8B"/>
    <w:pPr>
      <w:tabs>
        <w:tab w:val="center" w:pos="4680"/>
        <w:tab w:val="right" w:pos="9360"/>
      </w:tabs>
    </w:pPr>
  </w:style>
  <w:style w:type="character" w:customStyle="1" w:styleId="HeaderChar">
    <w:name w:val="Header Char"/>
    <w:basedOn w:val="DefaultParagraphFont"/>
    <w:link w:val="Header"/>
    <w:uiPriority w:val="99"/>
    <w:rsid w:val="00B66E8B"/>
  </w:style>
  <w:style w:type="paragraph" w:styleId="Footer">
    <w:name w:val="footer"/>
    <w:basedOn w:val="Normal"/>
    <w:link w:val="FooterChar"/>
    <w:uiPriority w:val="99"/>
    <w:unhideWhenUsed/>
    <w:rsid w:val="00B66E8B"/>
    <w:pPr>
      <w:tabs>
        <w:tab w:val="center" w:pos="4680"/>
        <w:tab w:val="right" w:pos="9360"/>
      </w:tabs>
    </w:pPr>
  </w:style>
  <w:style w:type="character" w:customStyle="1" w:styleId="FooterChar">
    <w:name w:val="Footer Char"/>
    <w:basedOn w:val="DefaultParagraphFont"/>
    <w:link w:val="Footer"/>
    <w:uiPriority w:val="99"/>
    <w:rsid w:val="00B66E8B"/>
  </w:style>
  <w:style w:type="paragraph" w:styleId="BalloonText">
    <w:name w:val="Balloon Text"/>
    <w:basedOn w:val="Normal"/>
    <w:link w:val="BalloonTextChar"/>
    <w:uiPriority w:val="99"/>
    <w:semiHidden/>
    <w:unhideWhenUsed/>
    <w:rsid w:val="00B66E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E8B"/>
    <w:rPr>
      <w:rFonts w:ascii="Segoe UI" w:hAnsi="Segoe UI" w:cs="Segoe UI"/>
      <w:sz w:val="18"/>
      <w:szCs w:val="18"/>
    </w:rPr>
  </w:style>
  <w:style w:type="character" w:styleId="CommentReference">
    <w:name w:val="annotation reference"/>
    <w:basedOn w:val="DefaultParagraphFont"/>
    <w:uiPriority w:val="99"/>
    <w:semiHidden/>
    <w:unhideWhenUsed/>
    <w:rsid w:val="009E7546"/>
    <w:rPr>
      <w:sz w:val="16"/>
      <w:szCs w:val="16"/>
    </w:rPr>
  </w:style>
  <w:style w:type="paragraph" w:styleId="CommentText">
    <w:name w:val="annotation text"/>
    <w:basedOn w:val="Normal"/>
    <w:link w:val="CommentTextChar"/>
    <w:uiPriority w:val="99"/>
    <w:semiHidden/>
    <w:unhideWhenUsed/>
    <w:rsid w:val="009E7546"/>
    <w:rPr>
      <w:sz w:val="20"/>
      <w:szCs w:val="20"/>
    </w:rPr>
  </w:style>
  <w:style w:type="character" w:customStyle="1" w:styleId="CommentTextChar">
    <w:name w:val="Comment Text Char"/>
    <w:basedOn w:val="DefaultParagraphFont"/>
    <w:link w:val="CommentText"/>
    <w:uiPriority w:val="99"/>
    <w:semiHidden/>
    <w:rsid w:val="009E7546"/>
    <w:rPr>
      <w:sz w:val="20"/>
      <w:szCs w:val="20"/>
    </w:rPr>
  </w:style>
  <w:style w:type="paragraph" w:styleId="CommentSubject">
    <w:name w:val="annotation subject"/>
    <w:basedOn w:val="CommentText"/>
    <w:next w:val="CommentText"/>
    <w:link w:val="CommentSubjectChar"/>
    <w:uiPriority w:val="99"/>
    <w:semiHidden/>
    <w:unhideWhenUsed/>
    <w:rsid w:val="009E7546"/>
    <w:rPr>
      <w:b/>
      <w:bCs/>
    </w:rPr>
  </w:style>
  <w:style w:type="character" w:customStyle="1" w:styleId="CommentSubjectChar">
    <w:name w:val="Comment Subject Char"/>
    <w:basedOn w:val="CommentTextChar"/>
    <w:link w:val="CommentSubject"/>
    <w:uiPriority w:val="99"/>
    <w:semiHidden/>
    <w:rsid w:val="009E7546"/>
    <w:rPr>
      <w:b/>
      <w:bCs/>
      <w:sz w:val="20"/>
      <w:szCs w:val="20"/>
    </w:rPr>
  </w:style>
  <w:style w:type="character" w:styleId="Hyperlink">
    <w:name w:val="Hyperlink"/>
    <w:basedOn w:val="DefaultParagraphFont"/>
    <w:uiPriority w:val="99"/>
    <w:semiHidden/>
    <w:unhideWhenUsed/>
    <w:rsid w:val="006206A1"/>
    <w:rPr>
      <w:color w:val="0563C1" w:themeColor="hyperlink"/>
      <w:u w:val="single"/>
    </w:rPr>
  </w:style>
  <w:style w:type="table" w:customStyle="1" w:styleId="TableGrid1">
    <w:name w:val="Table Grid1"/>
    <w:basedOn w:val="TableNormal"/>
    <w:next w:val="TableGrid"/>
    <w:uiPriority w:val="39"/>
    <w:rsid w:val="008E6ECB"/>
    <w:pPr>
      <w:ind w:left="360" w:hanging="36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E6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osi.ca.gov/ProcurementForms/No%20Owned%20Autos%20Certification.doc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osi.ca.gov/ProcurementForms/Workers'%20Compensation%20Statement%20of%20Exemption.docx"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png@01D9D451.D785CD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500343c0-af67-4d55-b6f3-a7838e163d14">ACSD-1333451777-114</_dlc_DocId>
    <_dlc_DocIdUrl xmlns="500343c0-af67-4d55-b6f3-a7838e163d14">
      <Url>https://osicagov.sharepoint.com/sites/ACSDNetwork/_layouts/15/DocIdRedir.aspx?ID=ACSD-1333451777-114</Url>
      <Description>R009-Insurance_Checklist</Description>
    </_dlc_DocIdUrl>
    <_dlc_DocIdPersistId xmlns="500343c0-af67-4d55-b6f3-a7838e163d14" xsi:nil="true"/>
    <TaxCatchAll xmlns="500343c0-af67-4d55-b6f3-a7838e163d14" xsi:nil="true"/>
    <lcf76f155ced4ddcb4097134ff3c332f xmlns="97949cd8-ddd0-41ee-ac2d-d0a1330e328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2" ma:contentTypeDescription="Create a new document." ma:contentTypeScope="" ma:versionID="08af92c2b70759f557780bbb7967515c">
  <xsd:schema xmlns:xsd="http://www.w3.org/2001/XMLSchema" xmlns:xs="http://www.w3.org/2001/XMLSchema" xmlns:p="http://schemas.microsoft.com/office/2006/metadata/properties" xmlns:ns2="97949cd8-ddd0-41ee-ac2d-d0a1330e328a" xmlns:ns3="500343c0-af67-4d55-b6f3-a7838e163d14" targetNamespace="http://schemas.microsoft.com/office/2006/metadata/properties" ma:root="true" ma:fieldsID="557dc6071735be864f7df550df535205" ns2:_="" ns3:_="">
    <xsd:import namespace="97949cd8-ddd0-41ee-ac2d-d0a1330e328a"/>
    <xsd:import namespace="500343c0-af67-4d55-b6f3-a7838e163d1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5bce90d6-5a2c-47e0-8337-aac7acda0e97" ContentTypeId="0x0101" PreviousValue="false" LastSyncTimeStamp="2017-02-08T00:21:31.923Z"/>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FFB2F-6DAE-4642-9CB8-CCF5F253CEEF}"/>
</file>

<file path=customXml/itemProps2.xml><?xml version="1.0" encoding="utf-8"?>
<ds:datastoreItem xmlns:ds="http://schemas.openxmlformats.org/officeDocument/2006/customXml" ds:itemID="{5F7BBCDF-3D79-4D8B-98A7-5D1BD3C490A6}">
  <ds:schemaRefs>
    <ds:schemaRef ds:uri="http://schemas.microsoft.com/office/2006/metadata/properties"/>
    <ds:schemaRef ds:uri="http://schemas.microsoft.com/office/infopath/2007/PartnerControls"/>
    <ds:schemaRef ds:uri="500343c0-af67-4d55-b6f3-a7838e163d14"/>
    <ds:schemaRef ds:uri="21582e32-580a-4380-a025-1945d7e68d10"/>
    <ds:schemaRef ds:uri="8d911652-65e4-4c47-9dc8-574a91aba22c"/>
  </ds:schemaRefs>
</ds:datastoreItem>
</file>

<file path=customXml/itemProps3.xml><?xml version="1.0" encoding="utf-8"?>
<ds:datastoreItem xmlns:ds="http://schemas.openxmlformats.org/officeDocument/2006/customXml" ds:itemID="{771D3F18-67FD-4D15-94B0-5069853212EF}"/>
</file>

<file path=customXml/itemProps4.xml><?xml version="1.0" encoding="utf-8"?>
<ds:datastoreItem xmlns:ds="http://schemas.openxmlformats.org/officeDocument/2006/customXml" ds:itemID="{153C8B3B-0906-4CE3-B61A-2E89D0F3083F}">
  <ds:schemaRefs>
    <ds:schemaRef ds:uri="http://schemas.microsoft.com/sharepoint/v3/contenttype/forms"/>
  </ds:schemaRefs>
</ds:datastoreItem>
</file>

<file path=customXml/itemProps5.xml><?xml version="1.0" encoding="utf-8"?>
<ds:datastoreItem xmlns:ds="http://schemas.openxmlformats.org/officeDocument/2006/customXml" ds:itemID="{06B47AE4-C9E0-46F8-B41F-BB03E86CAED3}">
  <ds:schemaRefs>
    <ds:schemaRef ds:uri="Microsoft.SharePoint.Taxonomy.ContentTypeSync"/>
  </ds:schemaRefs>
</ds:datastoreItem>
</file>

<file path=customXml/itemProps6.xml><?xml version="1.0" encoding="utf-8"?>
<ds:datastoreItem xmlns:ds="http://schemas.openxmlformats.org/officeDocument/2006/customXml" ds:itemID="{83A8BEA2-AB26-41D0-A931-3846D429A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OSI</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 2018</dc:creator>
  <cp:keywords/>
  <dc:description/>
  <cp:lastModifiedBy>Do, Tuan@OTSI</cp:lastModifiedBy>
  <cp:revision>4</cp:revision>
  <cp:lastPrinted>2018-03-12T18:45:00Z</cp:lastPrinted>
  <dcterms:created xsi:type="dcterms:W3CDTF">2024-08-21T22:37:00Z</dcterms:created>
  <dcterms:modified xsi:type="dcterms:W3CDTF">2024-09-30T22:44:00Z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0x0101006F641299929F65429027AB3A7A92E99E</vt:lpwstr>
  </property>
  <property fmtid="{D5CDD505-2E9C-101B-9397-08002B2CF9AE}" pid="3" name="_dlc_DocIdItemGuid">
    <vt:lpwstr>c2bd5320-65bf-4c35-9497-7bf9272524b2</vt:lpwstr>
  </property>
  <property fmtid="{D5CDD505-2E9C-101B-9397-08002B2CF9AE}" pid="4" name="Document Link">
    <vt:lpwstr>, </vt:lpwstr>
  </property>
  <property fmtid="{D5CDD505-2E9C-101B-9397-08002B2CF9AE}" pid="5" name="AAA">
    <vt:lpwstr>Procurement</vt:lpwstr>
  </property>
</Properties>
</file>